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7FB4B1" w14:textId="77777777" w:rsidR="00233604" w:rsidRDefault="00233604" w:rsidP="00AC05E5">
      <w:pPr>
        <w:spacing w:after="0" w:line="240" w:lineRule="auto"/>
        <w:jc w:val="center"/>
        <w:rPr>
          <w:rFonts w:cs="Times New Roman"/>
          <w:b/>
          <w:sz w:val="28"/>
          <w:szCs w:val="28"/>
        </w:rPr>
      </w:pPr>
      <w:bookmarkStart w:id="0" w:name="_GoBack"/>
      <w:bookmarkEnd w:id="0"/>
    </w:p>
    <w:p w14:paraId="77E0AFE5" w14:textId="4DF56D79" w:rsidR="00AC05E5" w:rsidRPr="00233604" w:rsidRDefault="00155D3A" w:rsidP="00AC05E5">
      <w:pPr>
        <w:spacing w:after="0" w:line="240" w:lineRule="auto"/>
        <w:jc w:val="center"/>
        <w:rPr>
          <w:rFonts w:cs="Times New Roman"/>
          <w:b/>
          <w:sz w:val="28"/>
          <w:szCs w:val="28"/>
        </w:rPr>
      </w:pPr>
      <w:r w:rsidRPr="00233604">
        <w:rPr>
          <w:rFonts w:cs="Times New Roman"/>
          <w:b/>
          <w:noProof/>
          <w:sz w:val="28"/>
          <w:szCs w:val="28"/>
          <w:lang w:eastAsia="fr-FR"/>
        </w:rPr>
        <w:drawing>
          <wp:anchor distT="0" distB="0" distL="114300" distR="114300" simplePos="0" relativeHeight="251661312" behindDoc="0" locked="0" layoutInCell="1" allowOverlap="1" wp14:anchorId="3D6DF5EC" wp14:editId="3FD90B97">
            <wp:simplePos x="0" y="0"/>
            <wp:positionH relativeFrom="column">
              <wp:posOffset>-207010</wp:posOffset>
            </wp:positionH>
            <wp:positionV relativeFrom="paragraph">
              <wp:posOffset>1905</wp:posOffset>
            </wp:positionV>
            <wp:extent cx="995045" cy="666750"/>
            <wp:effectExtent l="0" t="0" r="0" b="0"/>
            <wp:wrapSquare wrapText="bothSides"/>
            <wp:docPr id="2" name="Image 2" descr="Logo Atlas 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Atlas Origin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504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DD0CEB" w:rsidRPr="00233604">
        <w:rPr>
          <w:rFonts w:cs="Times New Roman"/>
          <w:b/>
          <w:sz w:val="28"/>
          <w:szCs w:val="28"/>
        </w:rPr>
        <w:t>10</w:t>
      </w:r>
      <w:r w:rsidR="00AC05E5" w:rsidRPr="00233604">
        <w:rPr>
          <w:rFonts w:cs="Times New Roman"/>
          <w:b/>
          <w:sz w:val="28"/>
          <w:szCs w:val="28"/>
          <w:vertAlign w:val="superscript"/>
        </w:rPr>
        <w:t>ème</w:t>
      </w:r>
      <w:r w:rsidR="000979E2" w:rsidRPr="00233604">
        <w:rPr>
          <w:rFonts w:cs="Times New Roman"/>
          <w:b/>
          <w:sz w:val="28"/>
          <w:szCs w:val="28"/>
        </w:rPr>
        <w:t xml:space="preserve"> </w:t>
      </w:r>
      <w:r w:rsidR="00B3741B" w:rsidRPr="00233604">
        <w:rPr>
          <w:rFonts w:cs="Times New Roman"/>
          <w:b/>
          <w:sz w:val="28"/>
          <w:szCs w:val="28"/>
        </w:rPr>
        <w:t xml:space="preserve">Conférence </w:t>
      </w:r>
      <w:r w:rsidR="00AC05E5" w:rsidRPr="00233604">
        <w:rPr>
          <w:rFonts w:cs="Times New Roman"/>
          <w:b/>
          <w:sz w:val="28"/>
          <w:szCs w:val="28"/>
        </w:rPr>
        <w:t xml:space="preserve">annuelle d’Atlas AFMI </w:t>
      </w:r>
    </w:p>
    <w:p w14:paraId="5B5F3F8C" w14:textId="01C8CDD8" w:rsidR="00B3741B" w:rsidRPr="00233604" w:rsidRDefault="00AC05E5" w:rsidP="00AC05E5">
      <w:pPr>
        <w:spacing w:after="0" w:line="240" w:lineRule="auto"/>
        <w:jc w:val="center"/>
        <w:rPr>
          <w:rFonts w:cs="Times New Roman"/>
          <w:b/>
          <w:sz w:val="28"/>
          <w:szCs w:val="28"/>
        </w:rPr>
      </w:pPr>
      <w:r w:rsidRPr="00233604">
        <w:rPr>
          <w:rFonts w:cs="Times New Roman"/>
          <w:b/>
          <w:sz w:val="28"/>
          <w:szCs w:val="28"/>
        </w:rPr>
        <w:t>Association Francophone de Management International</w:t>
      </w:r>
    </w:p>
    <w:p w14:paraId="0F0F3EDB" w14:textId="13ED57A0" w:rsidR="00EB0D01" w:rsidRPr="00233604" w:rsidRDefault="00DD0CEB" w:rsidP="00544289">
      <w:pPr>
        <w:spacing w:after="0" w:line="240" w:lineRule="auto"/>
        <w:jc w:val="center"/>
        <w:rPr>
          <w:rFonts w:cs="Times New Roman"/>
          <w:b/>
          <w:sz w:val="28"/>
          <w:szCs w:val="28"/>
        </w:rPr>
      </w:pPr>
      <w:r w:rsidRPr="00233604">
        <w:rPr>
          <w:rFonts w:cs="Times New Roman"/>
          <w:b/>
          <w:sz w:val="28"/>
          <w:szCs w:val="28"/>
        </w:rPr>
        <w:t>IAE de Poitiers</w:t>
      </w:r>
      <w:r w:rsidR="00544289" w:rsidRPr="00233604">
        <w:rPr>
          <w:rFonts w:cs="Times New Roman"/>
          <w:b/>
          <w:sz w:val="28"/>
          <w:szCs w:val="28"/>
        </w:rPr>
        <w:t xml:space="preserve">, </w:t>
      </w:r>
      <w:r w:rsidRPr="00233604">
        <w:rPr>
          <w:rFonts w:cs="Times New Roman"/>
          <w:b/>
          <w:sz w:val="28"/>
          <w:szCs w:val="28"/>
        </w:rPr>
        <w:t>18</w:t>
      </w:r>
      <w:r w:rsidR="000979E2" w:rsidRPr="00233604">
        <w:rPr>
          <w:rFonts w:cs="Times New Roman"/>
          <w:b/>
          <w:sz w:val="28"/>
          <w:szCs w:val="28"/>
        </w:rPr>
        <w:t>-</w:t>
      </w:r>
      <w:r w:rsidRPr="00233604">
        <w:rPr>
          <w:rFonts w:cs="Times New Roman"/>
          <w:b/>
          <w:sz w:val="28"/>
          <w:szCs w:val="28"/>
        </w:rPr>
        <w:t>20</w:t>
      </w:r>
      <w:r w:rsidR="000979E2" w:rsidRPr="00233604">
        <w:rPr>
          <w:rFonts w:cs="Times New Roman"/>
          <w:b/>
          <w:sz w:val="28"/>
          <w:szCs w:val="28"/>
        </w:rPr>
        <w:t xml:space="preserve"> mai</w:t>
      </w:r>
      <w:r w:rsidR="00924C9B" w:rsidRPr="00233604">
        <w:rPr>
          <w:rFonts w:cs="Times New Roman"/>
          <w:b/>
          <w:sz w:val="28"/>
          <w:szCs w:val="28"/>
        </w:rPr>
        <w:t xml:space="preserve"> 20</w:t>
      </w:r>
      <w:r w:rsidRPr="00233604">
        <w:rPr>
          <w:rFonts w:cs="Times New Roman"/>
          <w:b/>
          <w:sz w:val="28"/>
          <w:szCs w:val="28"/>
        </w:rPr>
        <w:t>20</w:t>
      </w:r>
    </w:p>
    <w:p w14:paraId="56EAFFA5" w14:textId="77777777" w:rsidR="000979E2" w:rsidRPr="00CB7306" w:rsidRDefault="000979E2" w:rsidP="00544289">
      <w:pPr>
        <w:spacing w:after="0" w:line="240" w:lineRule="auto"/>
        <w:jc w:val="center"/>
        <w:rPr>
          <w:rFonts w:cs="Times New Roman"/>
          <w:b/>
        </w:rPr>
      </w:pPr>
    </w:p>
    <w:p w14:paraId="059EAF7D" w14:textId="77777777" w:rsidR="00494635" w:rsidRDefault="00494635" w:rsidP="00544289">
      <w:pPr>
        <w:spacing w:after="0" w:line="240" w:lineRule="auto"/>
        <w:jc w:val="center"/>
        <w:rPr>
          <w:rFonts w:cs="Times New Roman"/>
          <w:b/>
          <w:bCs/>
          <w:sz w:val="24"/>
          <w:szCs w:val="24"/>
        </w:rPr>
      </w:pPr>
    </w:p>
    <w:p w14:paraId="105E3D9A" w14:textId="374C4FD0" w:rsidR="00251B3F" w:rsidRPr="00CB7306" w:rsidRDefault="00544289" w:rsidP="00544289">
      <w:pPr>
        <w:spacing w:after="0" w:line="240" w:lineRule="auto"/>
        <w:jc w:val="center"/>
        <w:rPr>
          <w:rFonts w:cs="Times New Roman"/>
          <w:b/>
          <w:sz w:val="24"/>
          <w:szCs w:val="24"/>
        </w:rPr>
      </w:pPr>
      <w:r w:rsidRPr="00CB7306">
        <w:rPr>
          <w:rFonts w:cs="Times New Roman"/>
          <w:b/>
          <w:bCs/>
          <w:sz w:val="24"/>
          <w:szCs w:val="24"/>
        </w:rPr>
        <w:t>« </w:t>
      </w:r>
      <w:r w:rsidR="00494635">
        <w:rPr>
          <w:rFonts w:cs="Times New Roman"/>
          <w:b/>
          <w:bCs/>
          <w:sz w:val="24"/>
          <w:szCs w:val="24"/>
        </w:rPr>
        <w:t>MANAGEMENT DES RESSOURCES A L’IN</w:t>
      </w:r>
      <w:r w:rsidR="00AC05E5" w:rsidRPr="00CB7306">
        <w:rPr>
          <w:rFonts w:cs="Times New Roman"/>
          <w:b/>
          <w:bCs/>
          <w:sz w:val="24"/>
          <w:szCs w:val="24"/>
        </w:rPr>
        <w:t>TERNATIONAL</w:t>
      </w:r>
      <w:r w:rsidR="00494635">
        <w:rPr>
          <w:rFonts w:cs="Times New Roman"/>
          <w:b/>
          <w:bCs/>
          <w:sz w:val="24"/>
          <w:szCs w:val="24"/>
        </w:rPr>
        <w:t> : ENJEUX, CONFIGURATIONS ET IMPACTS</w:t>
      </w:r>
      <w:r w:rsidRPr="00CB7306">
        <w:rPr>
          <w:rFonts w:cs="Times New Roman"/>
          <w:b/>
          <w:bCs/>
          <w:sz w:val="24"/>
          <w:szCs w:val="24"/>
        </w:rPr>
        <w:t> »</w:t>
      </w:r>
    </w:p>
    <w:p w14:paraId="07CB1F32" w14:textId="7DEFBE41" w:rsidR="00544289" w:rsidRDefault="00544289" w:rsidP="00544289">
      <w:pPr>
        <w:pStyle w:val="Titre4"/>
        <w:spacing w:before="0" w:beforeAutospacing="0" w:after="0" w:afterAutospacing="0" w:line="240" w:lineRule="auto"/>
        <w:jc w:val="both"/>
        <w:rPr>
          <w:rFonts w:asciiTheme="minorHAnsi" w:hAnsiTheme="minorHAnsi"/>
          <w:b w:val="0"/>
          <w:iCs/>
          <w:sz w:val="16"/>
          <w:szCs w:val="16"/>
          <w:u w:val="single"/>
        </w:rPr>
      </w:pPr>
    </w:p>
    <w:p w14:paraId="7162CBAE" w14:textId="77777777" w:rsidR="00233604" w:rsidRDefault="00233604" w:rsidP="00544289">
      <w:pPr>
        <w:pStyle w:val="Titre4"/>
        <w:spacing w:before="0" w:beforeAutospacing="0" w:after="0" w:afterAutospacing="0" w:line="240" w:lineRule="auto"/>
        <w:jc w:val="both"/>
        <w:rPr>
          <w:rFonts w:asciiTheme="minorHAnsi" w:hAnsiTheme="minorHAnsi"/>
          <w:b w:val="0"/>
          <w:iCs/>
          <w:sz w:val="16"/>
          <w:szCs w:val="16"/>
          <w:u w:val="single"/>
        </w:rPr>
      </w:pPr>
    </w:p>
    <w:p w14:paraId="791B5DD5" w14:textId="78C4CF42" w:rsidR="00494635" w:rsidRPr="00233604" w:rsidRDefault="00553B0E" w:rsidP="00544289">
      <w:pPr>
        <w:pStyle w:val="Titre4"/>
        <w:spacing w:before="0" w:beforeAutospacing="0" w:after="0" w:afterAutospacing="0" w:line="240" w:lineRule="auto"/>
        <w:jc w:val="both"/>
        <w:rPr>
          <w:rFonts w:asciiTheme="minorHAnsi" w:hAnsiTheme="minorHAnsi"/>
          <w:b w:val="0"/>
          <w:iCs/>
          <w:sz w:val="24"/>
          <w:szCs w:val="24"/>
        </w:rPr>
      </w:pPr>
      <w:r w:rsidRPr="00233604">
        <w:rPr>
          <w:rFonts w:asciiTheme="minorHAnsi" w:hAnsiTheme="minorHAnsi"/>
          <w:b w:val="0"/>
          <w:iCs/>
          <w:sz w:val="24"/>
          <w:szCs w:val="24"/>
        </w:rPr>
        <w:t>L’</w:t>
      </w:r>
      <w:r w:rsidRPr="00233604">
        <w:rPr>
          <w:rFonts w:asciiTheme="minorHAnsi" w:hAnsiTheme="minorHAnsi"/>
          <w:b w:val="0"/>
          <w:i/>
          <w:iCs/>
          <w:sz w:val="24"/>
          <w:szCs w:val="24"/>
        </w:rPr>
        <w:t>économie monde</w:t>
      </w:r>
      <w:r w:rsidRPr="00233604">
        <w:rPr>
          <w:rFonts w:asciiTheme="minorHAnsi" w:hAnsiTheme="minorHAnsi"/>
          <w:b w:val="0"/>
          <w:iCs/>
          <w:sz w:val="24"/>
          <w:szCs w:val="24"/>
        </w:rPr>
        <w:t xml:space="preserve"> telle qu’a pu la décrire Braudel s’est très tôt fondée sur la recherche de ressources à ce que l’on appelle aujourd’hui l’</w:t>
      </w:r>
      <w:r w:rsidRPr="00233604">
        <w:rPr>
          <w:rFonts w:asciiTheme="minorHAnsi" w:hAnsiTheme="minorHAnsi"/>
          <w:b w:val="0"/>
          <w:i/>
          <w:iCs/>
          <w:sz w:val="24"/>
          <w:szCs w:val="24"/>
        </w:rPr>
        <w:t>international</w:t>
      </w:r>
      <w:r w:rsidRPr="00233604">
        <w:rPr>
          <w:rFonts w:asciiTheme="minorHAnsi" w:hAnsiTheme="minorHAnsi"/>
          <w:b w:val="0"/>
          <w:iCs/>
          <w:sz w:val="24"/>
          <w:szCs w:val="24"/>
        </w:rPr>
        <w:t>. Ces ressources</w:t>
      </w:r>
      <w:r w:rsidR="00A92EF6" w:rsidRPr="00233604">
        <w:rPr>
          <w:rFonts w:asciiTheme="minorHAnsi" w:hAnsiTheme="minorHAnsi"/>
          <w:b w:val="0"/>
          <w:iCs/>
          <w:sz w:val="24"/>
          <w:szCs w:val="24"/>
        </w:rPr>
        <w:t xml:space="preserve"> étaient constituées aussi bien </w:t>
      </w:r>
      <w:r w:rsidRPr="00233604">
        <w:rPr>
          <w:rFonts w:asciiTheme="minorHAnsi" w:hAnsiTheme="minorHAnsi"/>
          <w:b w:val="0"/>
          <w:iCs/>
          <w:sz w:val="24"/>
          <w:szCs w:val="24"/>
        </w:rPr>
        <w:t xml:space="preserve">de denrées, de produits précieux, que de savoir-faire. </w:t>
      </w:r>
      <w:r w:rsidR="008B5383" w:rsidRPr="00233604">
        <w:rPr>
          <w:rFonts w:asciiTheme="minorHAnsi" w:hAnsiTheme="minorHAnsi"/>
          <w:b w:val="0"/>
          <w:iCs/>
          <w:sz w:val="24"/>
          <w:szCs w:val="24"/>
        </w:rPr>
        <w:t xml:space="preserve">Le processus de globalisation que nous connaissons </w:t>
      </w:r>
      <w:r w:rsidR="00A92EF6" w:rsidRPr="00233604">
        <w:rPr>
          <w:rFonts w:asciiTheme="minorHAnsi" w:hAnsiTheme="minorHAnsi"/>
          <w:b w:val="0"/>
          <w:iCs/>
          <w:sz w:val="24"/>
          <w:szCs w:val="24"/>
        </w:rPr>
        <w:t xml:space="preserve">désormais </w:t>
      </w:r>
      <w:r w:rsidR="008B5383" w:rsidRPr="00233604">
        <w:rPr>
          <w:rFonts w:asciiTheme="minorHAnsi" w:hAnsiTheme="minorHAnsi"/>
          <w:b w:val="0"/>
          <w:iCs/>
          <w:sz w:val="24"/>
          <w:szCs w:val="24"/>
        </w:rPr>
        <w:t>s’inscrit dans la même logique</w:t>
      </w:r>
      <w:r w:rsidR="00004F36" w:rsidRPr="00233604">
        <w:rPr>
          <w:rFonts w:asciiTheme="minorHAnsi" w:hAnsiTheme="minorHAnsi"/>
          <w:b w:val="0"/>
          <w:iCs/>
          <w:sz w:val="24"/>
          <w:szCs w:val="24"/>
        </w:rPr>
        <w:t>. La recherche de ressources trop rares ou trop chères au local invite à l’internationalisation des activités,</w:t>
      </w:r>
      <w:r w:rsidR="008B5383" w:rsidRPr="00233604">
        <w:rPr>
          <w:rFonts w:asciiTheme="minorHAnsi" w:hAnsiTheme="minorHAnsi"/>
          <w:b w:val="0"/>
          <w:iCs/>
          <w:sz w:val="24"/>
          <w:szCs w:val="24"/>
        </w:rPr>
        <w:t xml:space="preserve"> à ceci près qu’il ne s’agit plus seulement de commercer, mais de manager </w:t>
      </w:r>
      <w:r w:rsidR="00004F36" w:rsidRPr="00233604">
        <w:rPr>
          <w:rFonts w:asciiTheme="minorHAnsi" w:hAnsiTheme="minorHAnsi"/>
          <w:b w:val="0"/>
          <w:iCs/>
          <w:sz w:val="24"/>
          <w:szCs w:val="24"/>
        </w:rPr>
        <w:t>ces dernières</w:t>
      </w:r>
      <w:r w:rsidR="008B5383" w:rsidRPr="00233604">
        <w:rPr>
          <w:rFonts w:asciiTheme="minorHAnsi" w:hAnsiTheme="minorHAnsi"/>
          <w:b w:val="0"/>
          <w:iCs/>
          <w:sz w:val="24"/>
          <w:szCs w:val="24"/>
        </w:rPr>
        <w:t>. Selon leur nature</w:t>
      </w:r>
      <w:r w:rsidR="00004F36" w:rsidRPr="00233604">
        <w:rPr>
          <w:rFonts w:asciiTheme="minorHAnsi" w:hAnsiTheme="minorHAnsi"/>
          <w:b w:val="0"/>
          <w:iCs/>
          <w:sz w:val="24"/>
          <w:szCs w:val="24"/>
        </w:rPr>
        <w:t xml:space="preserve"> matérielle, financière ou humaine</w:t>
      </w:r>
      <w:r w:rsidR="008B5383" w:rsidRPr="00233604">
        <w:rPr>
          <w:rFonts w:asciiTheme="minorHAnsi" w:hAnsiTheme="minorHAnsi"/>
          <w:b w:val="0"/>
          <w:iCs/>
          <w:sz w:val="24"/>
          <w:szCs w:val="24"/>
        </w:rPr>
        <w:t xml:space="preserve">, </w:t>
      </w:r>
      <w:r w:rsidR="00004F36" w:rsidRPr="00233604">
        <w:rPr>
          <w:rFonts w:asciiTheme="minorHAnsi" w:hAnsiTheme="minorHAnsi"/>
          <w:b w:val="0"/>
          <w:iCs/>
          <w:sz w:val="24"/>
          <w:szCs w:val="24"/>
        </w:rPr>
        <w:t>les ressources</w:t>
      </w:r>
      <w:r w:rsidR="008B5383" w:rsidRPr="00233604">
        <w:rPr>
          <w:rFonts w:asciiTheme="minorHAnsi" w:hAnsiTheme="minorHAnsi"/>
          <w:b w:val="0"/>
          <w:iCs/>
          <w:sz w:val="24"/>
          <w:szCs w:val="24"/>
        </w:rPr>
        <w:t xml:space="preserve"> doivent être identifiées, collectées, entretenues,</w:t>
      </w:r>
      <w:r w:rsidR="00B472EB" w:rsidRPr="00233604">
        <w:rPr>
          <w:rFonts w:asciiTheme="minorHAnsi" w:hAnsiTheme="minorHAnsi"/>
          <w:b w:val="0"/>
          <w:iCs/>
          <w:sz w:val="24"/>
          <w:szCs w:val="24"/>
        </w:rPr>
        <w:t xml:space="preserve"> coordonnées,</w:t>
      </w:r>
      <w:r w:rsidR="008B5383" w:rsidRPr="00233604">
        <w:rPr>
          <w:rFonts w:asciiTheme="minorHAnsi" w:hAnsiTheme="minorHAnsi"/>
          <w:b w:val="0"/>
          <w:iCs/>
          <w:sz w:val="24"/>
          <w:szCs w:val="24"/>
        </w:rPr>
        <w:t xml:space="preserve"> animées, préservées. </w:t>
      </w:r>
    </w:p>
    <w:p w14:paraId="6DC815DF" w14:textId="77777777" w:rsidR="00A92EF6" w:rsidRPr="00233604" w:rsidRDefault="00A92EF6" w:rsidP="00544289">
      <w:pPr>
        <w:pStyle w:val="Titre4"/>
        <w:spacing w:before="0" w:beforeAutospacing="0" w:after="0" w:afterAutospacing="0" w:line="240" w:lineRule="auto"/>
        <w:jc w:val="both"/>
        <w:rPr>
          <w:rFonts w:asciiTheme="minorHAnsi" w:hAnsiTheme="minorHAnsi"/>
          <w:b w:val="0"/>
          <w:iCs/>
          <w:sz w:val="24"/>
          <w:szCs w:val="24"/>
        </w:rPr>
      </w:pPr>
    </w:p>
    <w:p w14:paraId="026A508F" w14:textId="0083219D" w:rsidR="004607D4" w:rsidRPr="00233604" w:rsidRDefault="00004F36" w:rsidP="00544289">
      <w:pPr>
        <w:pStyle w:val="Titre4"/>
        <w:spacing w:before="0" w:beforeAutospacing="0" w:after="0" w:afterAutospacing="0" w:line="240" w:lineRule="auto"/>
        <w:jc w:val="both"/>
        <w:rPr>
          <w:rFonts w:asciiTheme="minorHAnsi" w:hAnsiTheme="minorHAnsi"/>
          <w:b w:val="0"/>
          <w:iCs/>
          <w:sz w:val="24"/>
          <w:szCs w:val="24"/>
        </w:rPr>
      </w:pPr>
      <w:r w:rsidRPr="00233604">
        <w:rPr>
          <w:rFonts w:asciiTheme="minorHAnsi" w:hAnsiTheme="minorHAnsi"/>
          <w:b w:val="0"/>
          <w:iCs/>
          <w:sz w:val="24"/>
          <w:szCs w:val="24"/>
        </w:rPr>
        <w:t>Les logiques géopolitiques, l’évolution des moyens de transport et de communication, les changements sociétaux affectent profondément le management des ressources à l’international. A l’heure de la dissémination des processus tout au long de chaînes de valeur complexes, le besoin se fait jour de prendre en considération leurs externalités positives et négatives. Aux principes de rationalité économique qui ont prévalu</w:t>
      </w:r>
      <w:r w:rsidR="005D38FE" w:rsidRPr="00233604">
        <w:rPr>
          <w:rFonts w:asciiTheme="minorHAnsi" w:hAnsiTheme="minorHAnsi"/>
          <w:b w:val="0"/>
          <w:iCs/>
          <w:sz w:val="24"/>
          <w:szCs w:val="24"/>
        </w:rPr>
        <w:t xml:space="preserve"> d</w:t>
      </w:r>
      <w:r w:rsidR="00A92EF6" w:rsidRPr="00233604">
        <w:rPr>
          <w:rFonts w:asciiTheme="minorHAnsi" w:hAnsiTheme="minorHAnsi"/>
          <w:b w:val="0"/>
          <w:iCs/>
          <w:sz w:val="24"/>
          <w:szCs w:val="24"/>
        </w:rPr>
        <w:t>ur</w:t>
      </w:r>
      <w:r w:rsidR="005D38FE" w:rsidRPr="00233604">
        <w:rPr>
          <w:rFonts w:asciiTheme="minorHAnsi" w:hAnsiTheme="minorHAnsi"/>
          <w:b w:val="0"/>
          <w:iCs/>
          <w:sz w:val="24"/>
          <w:szCs w:val="24"/>
        </w:rPr>
        <w:t>an</w:t>
      </w:r>
      <w:r w:rsidR="00A92EF6" w:rsidRPr="00233604">
        <w:rPr>
          <w:rFonts w:asciiTheme="minorHAnsi" w:hAnsiTheme="minorHAnsi"/>
          <w:b w:val="0"/>
          <w:iCs/>
          <w:sz w:val="24"/>
          <w:szCs w:val="24"/>
        </w:rPr>
        <w:t>t</w:t>
      </w:r>
      <w:r w:rsidR="005D38FE" w:rsidRPr="00233604">
        <w:rPr>
          <w:rFonts w:asciiTheme="minorHAnsi" w:hAnsiTheme="minorHAnsi"/>
          <w:b w:val="0"/>
          <w:iCs/>
          <w:sz w:val="24"/>
          <w:szCs w:val="24"/>
        </w:rPr>
        <w:t xml:space="preserve"> ces dernières décennies</w:t>
      </w:r>
      <w:r w:rsidRPr="00233604">
        <w:rPr>
          <w:rFonts w:asciiTheme="minorHAnsi" w:hAnsiTheme="minorHAnsi"/>
          <w:b w:val="0"/>
          <w:iCs/>
          <w:sz w:val="24"/>
          <w:szCs w:val="24"/>
        </w:rPr>
        <w:t xml:space="preserve">, s’adjoignent </w:t>
      </w:r>
      <w:r w:rsidR="004607D4" w:rsidRPr="00233604">
        <w:rPr>
          <w:rFonts w:asciiTheme="minorHAnsi" w:hAnsiTheme="minorHAnsi"/>
          <w:b w:val="0"/>
          <w:iCs/>
          <w:sz w:val="24"/>
          <w:szCs w:val="24"/>
        </w:rPr>
        <w:t>des priorités nouvelles, liées à l’impact environnemental et social de la mobilisation de ressources à l’international pour une activité particulière.</w:t>
      </w:r>
    </w:p>
    <w:p w14:paraId="70820D59" w14:textId="77777777" w:rsidR="00A92EF6" w:rsidRPr="00233604" w:rsidRDefault="00A92EF6" w:rsidP="00544289">
      <w:pPr>
        <w:pStyle w:val="Titre4"/>
        <w:spacing w:before="0" w:beforeAutospacing="0" w:after="0" w:afterAutospacing="0" w:line="240" w:lineRule="auto"/>
        <w:jc w:val="both"/>
        <w:rPr>
          <w:rFonts w:asciiTheme="minorHAnsi" w:hAnsiTheme="minorHAnsi"/>
          <w:b w:val="0"/>
          <w:iCs/>
          <w:sz w:val="24"/>
          <w:szCs w:val="24"/>
        </w:rPr>
      </w:pPr>
    </w:p>
    <w:p w14:paraId="76A89F1F" w14:textId="74E6E455" w:rsidR="00494635" w:rsidRPr="00233604" w:rsidRDefault="004607D4" w:rsidP="00544289">
      <w:pPr>
        <w:pStyle w:val="Titre4"/>
        <w:spacing w:before="0" w:beforeAutospacing="0" w:after="0" w:afterAutospacing="0" w:line="240" w:lineRule="auto"/>
        <w:jc w:val="both"/>
        <w:rPr>
          <w:rFonts w:asciiTheme="minorHAnsi" w:hAnsiTheme="minorHAnsi"/>
          <w:b w:val="0"/>
          <w:iCs/>
          <w:sz w:val="24"/>
          <w:szCs w:val="24"/>
        </w:rPr>
      </w:pPr>
      <w:r w:rsidRPr="00233604">
        <w:rPr>
          <w:rFonts w:asciiTheme="minorHAnsi" w:hAnsiTheme="minorHAnsi"/>
          <w:b w:val="0"/>
          <w:iCs/>
          <w:sz w:val="24"/>
          <w:szCs w:val="24"/>
        </w:rPr>
        <w:t>Dans ce contexte, les enjeux, les nouvelles configurations et les impacts du management des ressources à l’international constituent autant d‘objets de recherche pour la communauté scientifique. Ils intéressent la recherche en ressources humaines</w:t>
      </w:r>
      <w:r w:rsidR="00B472EB" w:rsidRPr="00233604">
        <w:rPr>
          <w:rFonts w:asciiTheme="minorHAnsi" w:hAnsiTheme="minorHAnsi"/>
          <w:b w:val="0"/>
          <w:iCs/>
          <w:sz w:val="24"/>
          <w:szCs w:val="24"/>
        </w:rPr>
        <w:t>,</w:t>
      </w:r>
      <w:r w:rsidRPr="00233604">
        <w:rPr>
          <w:rFonts w:asciiTheme="minorHAnsi" w:hAnsiTheme="minorHAnsi"/>
          <w:b w:val="0"/>
          <w:iCs/>
          <w:sz w:val="24"/>
          <w:szCs w:val="24"/>
        </w:rPr>
        <w:t xml:space="preserve"> en marketing, en logistique, en finance</w:t>
      </w:r>
      <w:r w:rsidR="00A92EF6" w:rsidRPr="00233604">
        <w:rPr>
          <w:rFonts w:asciiTheme="minorHAnsi" w:hAnsiTheme="minorHAnsi"/>
          <w:b w:val="0"/>
          <w:iCs/>
          <w:sz w:val="24"/>
          <w:szCs w:val="24"/>
        </w:rPr>
        <w:t>, en intelligence économique</w:t>
      </w:r>
      <w:r w:rsidRPr="00233604">
        <w:rPr>
          <w:rFonts w:asciiTheme="minorHAnsi" w:hAnsiTheme="minorHAnsi"/>
          <w:b w:val="0"/>
          <w:iCs/>
          <w:sz w:val="24"/>
          <w:szCs w:val="24"/>
        </w:rPr>
        <w:t xml:space="preserve"> ou en g</w:t>
      </w:r>
      <w:r w:rsidR="007B25BB">
        <w:rPr>
          <w:rFonts w:asciiTheme="minorHAnsi" w:hAnsiTheme="minorHAnsi"/>
          <w:b w:val="0"/>
          <w:iCs/>
          <w:sz w:val="24"/>
          <w:szCs w:val="24"/>
        </w:rPr>
        <w:t>ouvernance. La conférence Atlas-</w:t>
      </w:r>
      <w:r w:rsidRPr="00233604">
        <w:rPr>
          <w:rFonts w:asciiTheme="minorHAnsi" w:hAnsiTheme="minorHAnsi"/>
          <w:b w:val="0"/>
          <w:iCs/>
          <w:sz w:val="24"/>
          <w:szCs w:val="24"/>
        </w:rPr>
        <w:t>AFMi 2020</w:t>
      </w:r>
      <w:r w:rsidR="00B472EB" w:rsidRPr="00233604">
        <w:rPr>
          <w:rFonts w:asciiTheme="minorHAnsi" w:hAnsiTheme="minorHAnsi"/>
          <w:b w:val="0"/>
          <w:iCs/>
          <w:sz w:val="24"/>
          <w:szCs w:val="24"/>
        </w:rPr>
        <w:t xml:space="preserve"> permettra de valoriser des recherches sur cette thématique et d’ouvrir ou relayer les débats que de telles problématiques suscitent.</w:t>
      </w:r>
    </w:p>
    <w:p w14:paraId="4B3B8C8D" w14:textId="039DA695" w:rsidR="00494635" w:rsidRDefault="00494635" w:rsidP="00544289">
      <w:pPr>
        <w:pStyle w:val="Titre4"/>
        <w:spacing w:before="0" w:beforeAutospacing="0" w:after="0" w:afterAutospacing="0" w:line="240" w:lineRule="auto"/>
        <w:jc w:val="both"/>
        <w:rPr>
          <w:rFonts w:asciiTheme="minorHAnsi" w:hAnsiTheme="minorHAnsi"/>
          <w:b w:val="0"/>
          <w:iCs/>
          <w:sz w:val="16"/>
          <w:szCs w:val="16"/>
          <w:u w:val="single"/>
        </w:rPr>
      </w:pPr>
    </w:p>
    <w:p w14:paraId="668879FC" w14:textId="77777777" w:rsidR="00233604" w:rsidRPr="00233604" w:rsidRDefault="00523A19" w:rsidP="00544289">
      <w:pPr>
        <w:pStyle w:val="Titre4"/>
        <w:spacing w:before="0" w:beforeAutospacing="0" w:after="0" w:afterAutospacing="0" w:line="240" w:lineRule="auto"/>
        <w:jc w:val="both"/>
        <w:rPr>
          <w:rFonts w:asciiTheme="minorHAnsi" w:hAnsiTheme="minorHAnsi" w:cstheme="minorHAnsi"/>
          <w:b w:val="0"/>
          <w:iCs/>
          <w:sz w:val="24"/>
          <w:szCs w:val="24"/>
        </w:rPr>
      </w:pPr>
      <w:r w:rsidRPr="00233604">
        <w:rPr>
          <w:rFonts w:asciiTheme="minorHAnsi" w:hAnsiTheme="minorHAnsi" w:cstheme="minorHAnsi"/>
          <w:b w:val="0"/>
          <w:iCs/>
          <w:sz w:val="24"/>
          <w:szCs w:val="24"/>
        </w:rPr>
        <w:t>Présidents du comité d’organisation et du comité scientifique</w:t>
      </w:r>
      <w:r w:rsidR="00AC05E5" w:rsidRPr="00233604">
        <w:rPr>
          <w:rFonts w:asciiTheme="minorHAnsi" w:hAnsiTheme="minorHAnsi" w:cstheme="minorHAnsi"/>
          <w:b w:val="0"/>
          <w:iCs/>
          <w:sz w:val="24"/>
          <w:szCs w:val="24"/>
        </w:rPr>
        <w:t xml:space="preserve"> : </w:t>
      </w:r>
    </w:p>
    <w:p w14:paraId="07CF62A0" w14:textId="55E5A8C5" w:rsidR="00523A19" w:rsidRPr="00233604" w:rsidRDefault="00494635" w:rsidP="00544289">
      <w:pPr>
        <w:pStyle w:val="Titre4"/>
        <w:spacing w:before="0" w:beforeAutospacing="0" w:after="0" w:afterAutospacing="0" w:line="240" w:lineRule="auto"/>
        <w:jc w:val="both"/>
        <w:rPr>
          <w:rFonts w:asciiTheme="minorHAnsi" w:hAnsiTheme="minorHAnsi" w:cstheme="minorHAnsi"/>
          <w:b w:val="0"/>
          <w:iCs/>
          <w:sz w:val="24"/>
          <w:szCs w:val="24"/>
        </w:rPr>
      </w:pPr>
      <w:r w:rsidRPr="00233604">
        <w:rPr>
          <w:rFonts w:asciiTheme="minorHAnsi" w:hAnsiTheme="minorHAnsi" w:cstheme="minorHAnsi"/>
          <w:b w:val="0"/>
          <w:iCs/>
          <w:sz w:val="24"/>
          <w:szCs w:val="24"/>
        </w:rPr>
        <w:t>Jérôme Méric, Christian Marcon et Sophie Nivoix</w:t>
      </w:r>
      <w:r w:rsidR="001751A4" w:rsidRPr="00233604">
        <w:rPr>
          <w:rFonts w:asciiTheme="minorHAnsi" w:hAnsiTheme="minorHAnsi" w:cstheme="minorHAnsi"/>
          <w:b w:val="0"/>
          <w:iCs/>
          <w:sz w:val="24"/>
          <w:szCs w:val="24"/>
        </w:rPr>
        <w:t>,</w:t>
      </w:r>
    </w:p>
    <w:p w14:paraId="4CC09270" w14:textId="0CCF6565" w:rsidR="001751A4" w:rsidRPr="00233604" w:rsidRDefault="00BF1D61" w:rsidP="00544289">
      <w:pPr>
        <w:pStyle w:val="Titre4"/>
        <w:spacing w:before="0" w:beforeAutospacing="0" w:after="0" w:afterAutospacing="0" w:line="240" w:lineRule="auto"/>
        <w:jc w:val="both"/>
        <w:rPr>
          <w:rFonts w:asciiTheme="minorHAnsi" w:hAnsiTheme="minorHAnsi" w:cstheme="minorHAnsi"/>
          <w:b w:val="0"/>
          <w:iCs/>
          <w:sz w:val="24"/>
          <w:szCs w:val="24"/>
          <w:u w:val="single"/>
        </w:rPr>
      </w:pPr>
      <w:hyperlink r:id="rId8" w:history="1">
        <w:r w:rsidR="001751A4" w:rsidRPr="00233604">
          <w:rPr>
            <w:rStyle w:val="Lienhypertexte"/>
            <w:rFonts w:asciiTheme="minorHAnsi" w:hAnsiTheme="minorHAnsi" w:cstheme="minorHAnsi"/>
            <w:b w:val="0"/>
            <w:iCs/>
            <w:sz w:val="24"/>
            <w:szCs w:val="24"/>
          </w:rPr>
          <w:t>jmeric@poitiers.iae-france.fr</w:t>
        </w:r>
      </w:hyperlink>
      <w:r w:rsidR="001751A4" w:rsidRPr="00233604">
        <w:rPr>
          <w:rFonts w:asciiTheme="minorHAnsi" w:hAnsiTheme="minorHAnsi" w:cstheme="minorHAnsi"/>
          <w:b w:val="0"/>
          <w:iCs/>
          <w:sz w:val="24"/>
          <w:szCs w:val="24"/>
        </w:rPr>
        <w:t xml:space="preserve">, </w:t>
      </w:r>
      <w:hyperlink r:id="rId9" w:history="1">
        <w:r w:rsidR="001751A4" w:rsidRPr="00233604">
          <w:rPr>
            <w:rStyle w:val="Lienhypertexte"/>
            <w:rFonts w:asciiTheme="minorHAnsi" w:hAnsiTheme="minorHAnsi" w:cstheme="minorHAnsi"/>
            <w:b w:val="0"/>
            <w:iCs/>
            <w:sz w:val="24"/>
            <w:szCs w:val="24"/>
          </w:rPr>
          <w:t>cmarcon@poitiers.iae-france.fr</w:t>
        </w:r>
      </w:hyperlink>
      <w:r w:rsidR="001751A4" w:rsidRPr="00233604">
        <w:rPr>
          <w:rFonts w:asciiTheme="minorHAnsi" w:hAnsiTheme="minorHAnsi" w:cstheme="minorHAnsi"/>
          <w:b w:val="0"/>
          <w:iCs/>
          <w:sz w:val="24"/>
          <w:szCs w:val="24"/>
        </w:rPr>
        <w:t xml:space="preserve"> </w:t>
      </w:r>
      <w:hyperlink r:id="rId10" w:history="1">
        <w:r w:rsidR="001751A4" w:rsidRPr="00233604">
          <w:rPr>
            <w:rStyle w:val="Lienhypertexte"/>
            <w:rFonts w:asciiTheme="minorHAnsi" w:hAnsiTheme="minorHAnsi" w:cstheme="minorHAnsi"/>
            <w:b w:val="0"/>
            <w:iCs/>
            <w:sz w:val="24"/>
            <w:szCs w:val="24"/>
          </w:rPr>
          <w:t>sophie.nivoix@univ-poitiers.fr</w:t>
        </w:r>
      </w:hyperlink>
      <w:r w:rsidR="001751A4" w:rsidRPr="00233604">
        <w:rPr>
          <w:rFonts w:asciiTheme="minorHAnsi" w:hAnsiTheme="minorHAnsi" w:cstheme="minorHAnsi"/>
          <w:b w:val="0"/>
          <w:iCs/>
          <w:sz w:val="24"/>
          <w:szCs w:val="24"/>
        </w:rPr>
        <w:t xml:space="preserve"> </w:t>
      </w:r>
    </w:p>
    <w:p w14:paraId="43E295A9" w14:textId="75287631" w:rsidR="00523A19" w:rsidRDefault="00523A19" w:rsidP="00544289">
      <w:pPr>
        <w:pStyle w:val="Titre4"/>
        <w:spacing w:before="0" w:beforeAutospacing="0" w:after="0" w:afterAutospacing="0" w:line="240" w:lineRule="auto"/>
        <w:jc w:val="both"/>
        <w:rPr>
          <w:rFonts w:asciiTheme="minorHAnsi" w:hAnsiTheme="minorHAnsi" w:cstheme="minorHAnsi"/>
          <w:b w:val="0"/>
          <w:iCs/>
          <w:sz w:val="24"/>
          <w:szCs w:val="24"/>
        </w:rPr>
      </w:pPr>
    </w:p>
    <w:p w14:paraId="2C4B2705" w14:textId="77777777" w:rsidR="00233604" w:rsidRPr="00233604" w:rsidRDefault="00233604" w:rsidP="00544289">
      <w:pPr>
        <w:pStyle w:val="Titre4"/>
        <w:spacing w:before="0" w:beforeAutospacing="0" w:after="0" w:afterAutospacing="0" w:line="240" w:lineRule="auto"/>
        <w:jc w:val="both"/>
        <w:rPr>
          <w:rFonts w:asciiTheme="minorHAnsi" w:hAnsiTheme="minorHAnsi" w:cstheme="minorHAnsi"/>
          <w:b w:val="0"/>
          <w:iCs/>
          <w:sz w:val="24"/>
          <w:szCs w:val="24"/>
        </w:rPr>
      </w:pPr>
    </w:p>
    <w:p w14:paraId="0B76911C" w14:textId="0AE0724F" w:rsidR="007871E9" w:rsidRPr="00233604" w:rsidRDefault="006670BA" w:rsidP="00544289">
      <w:pPr>
        <w:pStyle w:val="Titre4"/>
        <w:spacing w:before="0" w:beforeAutospacing="0" w:after="0" w:afterAutospacing="0" w:line="240" w:lineRule="auto"/>
        <w:jc w:val="both"/>
        <w:rPr>
          <w:rFonts w:asciiTheme="minorHAnsi" w:hAnsiTheme="minorHAnsi" w:cstheme="minorHAnsi"/>
          <w:iCs/>
          <w:sz w:val="28"/>
          <w:szCs w:val="28"/>
          <w:u w:val="single"/>
        </w:rPr>
      </w:pPr>
      <w:r w:rsidRPr="00233604">
        <w:rPr>
          <w:rFonts w:asciiTheme="minorHAnsi" w:hAnsiTheme="minorHAnsi" w:cstheme="minorHAnsi"/>
          <w:iCs/>
          <w:sz w:val="28"/>
          <w:szCs w:val="28"/>
          <w:u w:val="single"/>
        </w:rPr>
        <w:t>Liste des ateliers</w:t>
      </w:r>
      <w:r w:rsidR="00DE524E" w:rsidRPr="00233604">
        <w:rPr>
          <w:rFonts w:asciiTheme="minorHAnsi" w:hAnsiTheme="minorHAnsi" w:cstheme="minorHAnsi"/>
          <w:iCs/>
          <w:sz w:val="28"/>
          <w:szCs w:val="28"/>
          <w:u w:val="single"/>
        </w:rPr>
        <w:t xml:space="preserve"> proposés</w:t>
      </w:r>
      <w:r w:rsidR="00AC05E5" w:rsidRPr="00233604">
        <w:rPr>
          <w:rFonts w:asciiTheme="minorHAnsi" w:hAnsiTheme="minorHAnsi" w:cstheme="minorHAnsi"/>
          <w:iCs/>
          <w:sz w:val="28"/>
          <w:szCs w:val="28"/>
          <w:u w:val="single"/>
        </w:rPr>
        <w:t> :</w:t>
      </w:r>
    </w:p>
    <w:p w14:paraId="5F8E0927" w14:textId="77777777" w:rsidR="00233604" w:rsidRPr="00233604" w:rsidRDefault="00233604" w:rsidP="00544289">
      <w:pPr>
        <w:pStyle w:val="Titre4"/>
        <w:spacing w:before="0" w:beforeAutospacing="0" w:after="0" w:afterAutospacing="0" w:line="240" w:lineRule="auto"/>
        <w:jc w:val="both"/>
        <w:rPr>
          <w:rFonts w:asciiTheme="minorHAnsi" w:hAnsiTheme="minorHAnsi" w:cstheme="minorHAnsi"/>
          <w:iCs/>
          <w:sz w:val="24"/>
          <w:szCs w:val="24"/>
          <w:u w:val="single"/>
        </w:rPr>
      </w:pPr>
    </w:p>
    <w:p w14:paraId="3744C95A" w14:textId="77777777" w:rsidR="001751A4" w:rsidRPr="00233604" w:rsidRDefault="001751A4" w:rsidP="001751A4">
      <w:pPr>
        <w:spacing w:after="0" w:line="240" w:lineRule="auto"/>
        <w:jc w:val="both"/>
        <w:rPr>
          <w:rFonts w:cstheme="minorHAnsi"/>
          <w:b/>
          <w:sz w:val="24"/>
          <w:szCs w:val="24"/>
        </w:rPr>
      </w:pPr>
      <w:r w:rsidRPr="00233604">
        <w:rPr>
          <w:rFonts w:cstheme="minorHAnsi"/>
          <w:b/>
          <w:sz w:val="24"/>
          <w:szCs w:val="24"/>
        </w:rPr>
        <w:t>1.Mutation de l’environnement international</w:t>
      </w:r>
    </w:p>
    <w:p w14:paraId="64ED4EA5" w14:textId="77777777" w:rsidR="001751A4" w:rsidRPr="00233604" w:rsidRDefault="001751A4" w:rsidP="001751A4">
      <w:pPr>
        <w:spacing w:after="0" w:line="240" w:lineRule="auto"/>
        <w:jc w:val="both"/>
        <w:rPr>
          <w:rFonts w:cstheme="minorHAnsi"/>
          <w:sz w:val="24"/>
          <w:szCs w:val="24"/>
        </w:rPr>
      </w:pPr>
      <w:r w:rsidRPr="00233604">
        <w:rPr>
          <w:rFonts w:cstheme="minorHAnsi"/>
          <w:sz w:val="24"/>
          <w:szCs w:val="24"/>
        </w:rPr>
        <w:t>Jean-Paul Lemaire et Pierre-Bruno Ruffini</w:t>
      </w:r>
    </w:p>
    <w:p w14:paraId="1F8254F4" w14:textId="77777777" w:rsidR="001751A4" w:rsidRPr="00233604" w:rsidRDefault="001751A4" w:rsidP="001751A4">
      <w:pPr>
        <w:spacing w:after="0" w:line="240" w:lineRule="auto"/>
        <w:jc w:val="both"/>
        <w:rPr>
          <w:rFonts w:cstheme="minorHAnsi"/>
          <w:sz w:val="24"/>
          <w:szCs w:val="24"/>
        </w:rPr>
      </w:pPr>
    </w:p>
    <w:p w14:paraId="6601C4D1" w14:textId="77777777" w:rsidR="001751A4" w:rsidRPr="00233604" w:rsidRDefault="001751A4" w:rsidP="001751A4">
      <w:pPr>
        <w:spacing w:after="0" w:line="240" w:lineRule="auto"/>
        <w:jc w:val="both"/>
        <w:rPr>
          <w:rFonts w:cstheme="minorHAnsi"/>
          <w:b/>
          <w:sz w:val="24"/>
          <w:szCs w:val="24"/>
        </w:rPr>
      </w:pPr>
      <w:r w:rsidRPr="00233604">
        <w:rPr>
          <w:rFonts w:cstheme="minorHAnsi"/>
          <w:b/>
          <w:sz w:val="24"/>
          <w:szCs w:val="24"/>
        </w:rPr>
        <w:t xml:space="preserve">2.Les modes d’entrée sur les marchés étrangers : nouveaux défis, motivations et performance </w:t>
      </w:r>
    </w:p>
    <w:p w14:paraId="6CE87E42" w14:textId="77777777" w:rsidR="001751A4" w:rsidRPr="00233604" w:rsidRDefault="001751A4" w:rsidP="001751A4">
      <w:pPr>
        <w:spacing w:after="0" w:line="240" w:lineRule="auto"/>
        <w:jc w:val="both"/>
        <w:rPr>
          <w:rFonts w:cstheme="minorHAnsi"/>
          <w:sz w:val="24"/>
          <w:szCs w:val="24"/>
        </w:rPr>
      </w:pPr>
      <w:r w:rsidRPr="00233604">
        <w:rPr>
          <w:rFonts w:cstheme="minorHAnsi"/>
          <w:sz w:val="24"/>
          <w:szCs w:val="24"/>
        </w:rPr>
        <w:t>Emna Moalla et Dora Triki</w:t>
      </w:r>
    </w:p>
    <w:p w14:paraId="3B0F2ACA" w14:textId="77777777" w:rsidR="001751A4" w:rsidRPr="00233604" w:rsidRDefault="001751A4" w:rsidP="001751A4">
      <w:pPr>
        <w:spacing w:after="0" w:line="240" w:lineRule="auto"/>
        <w:jc w:val="both"/>
        <w:rPr>
          <w:rFonts w:cstheme="minorHAnsi"/>
          <w:b/>
          <w:sz w:val="24"/>
          <w:szCs w:val="24"/>
        </w:rPr>
      </w:pPr>
    </w:p>
    <w:p w14:paraId="4FE94AF8" w14:textId="77777777" w:rsidR="001751A4" w:rsidRPr="00233604" w:rsidRDefault="001751A4" w:rsidP="001751A4">
      <w:pPr>
        <w:spacing w:after="0" w:line="240" w:lineRule="auto"/>
        <w:jc w:val="both"/>
        <w:rPr>
          <w:rFonts w:cstheme="minorHAnsi"/>
          <w:b/>
          <w:sz w:val="24"/>
          <w:szCs w:val="24"/>
        </w:rPr>
      </w:pPr>
      <w:r w:rsidRPr="00233604">
        <w:rPr>
          <w:rFonts w:cstheme="minorHAnsi"/>
          <w:b/>
          <w:sz w:val="24"/>
          <w:szCs w:val="24"/>
        </w:rPr>
        <w:t>3.SAFARI (Stratégie d'Alliances, Fusions &amp; Acquisitions et Réseaux à l'International)</w:t>
      </w:r>
    </w:p>
    <w:p w14:paraId="43EDDFCA" w14:textId="77777777" w:rsidR="001751A4" w:rsidRPr="00233604" w:rsidRDefault="001751A4" w:rsidP="001751A4">
      <w:pPr>
        <w:spacing w:after="0" w:line="240" w:lineRule="auto"/>
        <w:jc w:val="both"/>
        <w:rPr>
          <w:rFonts w:cstheme="minorHAnsi"/>
          <w:sz w:val="24"/>
          <w:szCs w:val="24"/>
        </w:rPr>
      </w:pPr>
      <w:r w:rsidRPr="00233604">
        <w:rPr>
          <w:rFonts w:cstheme="minorHAnsi"/>
          <w:sz w:val="24"/>
          <w:szCs w:val="24"/>
        </w:rPr>
        <w:t>Foued Cheriet, Laure Dikmen</w:t>
      </w:r>
    </w:p>
    <w:p w14:paraId="2F00C0A5" w14:textId="77777777" w:rsidR="001751A4" w:rsidRPr="00233604" w:rsidRDefault="001751A4" w:rsidP="001751A4">
      <w:pPr>
        <w:spacing w:after="0" w:line="240" w:lineRule="auto"/>
        <w:jc w:val="both"/>
        <w:rPr>
          <w:rFonts w:cstheme="minorHAnsi"/>
          <w:b/>
          <w:sz w:val="24"/>
          <w:szCs w:val="24"/>
        </w:rPr>
      </w:pPr>
    </w:p>
    <w:p w14:paraId="4AEB3390" w14:textId="77777777" w:rsidR="001751A4" w:rsidRPr="00233604" w:rsidRDefault="001751A4" w:rsidP="001751A4">
      <w:pPr>
        <w:spacing w:after="0" w:line="240" w:lineRule="auto"/>
        <w:jc w:val="both"/>
        <w:rPr>
          <w:rFonts w:cstheme="minorHAnsi"/>
          <w:b/>
          <w:sz w:val="24"/>
          <w:szCs w:val="24"/>
        </w:rPr>
      </w:pPr>
      <w:r w:rsidRPr="00233604">
        <w:rPr>
          <w:rFonts w:cstheme="minorHAnsi"/>
          <w:b/>
          <w:sz w:val="24"/>
          <w:szCs w:val="24"/>
        </w:rPr>
        <w:t>4.Stratégie et organisation des firmes multinationales</w:t>
      </w:r>
    </w:p>
    <w:p w14:paraId="3C25E8F0" w14:textId="77777777" w:rsidR="001751A4" w:rsidRPr="00233604" w:rsidRDefault="001751A4" w:rsidP="001751A4">
      <w:pPr>
        <w:spacing w:after="0" w:line="240" w:lineRule="auto"/>
        <w:jc w:val="both"/>
        <w:rPr>
          <w:rFonts w:cstheme="minorHAnsi"/>
          <w:sz w:val="24"/>
          <w:szCs w:val="24"/>
        </w:rPr>
      </w:pPr>
      <w:r w:rsidRPr="00233604">
        <w:rPr>
          <w:rFonts w:cstheme="minorHAnsi"/>
          <w:sz w:val="24"/>
          <w:szCs w:val="24"/>
        </w:rPr>
        <w:t>Hanane Beddi et Jacques Jaussaud</w:t>
      </w:r>
    </w:p>
    <w:p w14:paraId="5AEDF45C" w14:textId="77777777" w:rsidR="001751A4" w:rsidRPr="00233604" w:rsidRDefault="001751A4" w:rsidP="001751A4">
      <w:pPr>
        <w:spacing w:after="0" w:line="240" w:lineRule="auto"/>
        <w:jc w:val="both"/>
        <w:rPr>
          <w:rFonts w:cstheme="minorHAnsi"/>
          <w:b/>
          <w:sz w:val="24"/>
          <w:szCs w:val="24"/>
        </w:rPr>
      </w:pPr>
    </w:p>
    <w:p w14:paraId="75C44FE0" w14:textId="77777777" w:rsidR="001751A4" w:rsidRPr="00233604" w:rsidRDefault="001751A4" w:rsidP="001751A4">
      <w:pPr>
        <w:spacing w:after="0" w:line="240" w:lineRule="auto"/>
        <w:jc w:val="both"/>
        <w:rPr>
          <w:rFonts w:cstheme="minorHAnsi"/>
          <w:b/>
          <w:sz w:val="24"/>
          <w:szCs w:val="24"/>
        </w:rPr>
      </w:pPr>
      <w:r w:rsidRPr="00233604">
        <w:rPr>
          <w:rFonts w:cstheme="minorHAnsi"/>
          <w:b/>
          <w:sz w:val="24"/>
          <w:szCs w:val="24"/>
        </w:rPr>
        <w:t xml:space="preserve">5.Ressources humaines et compétences à l’international </w:t>
      </w:r>
    </w:p>
    <w:p w14:paraId="07393825" w14:textId="77777777" w:rsidR="001751A4" w:rsidRPr="00233604" w:rsidRDefault="001751A4" w:rsidP="001751A4">
      <w:pPr>
        <w:spacing w:after="0" w:line="240" w:lineRule="auto"/>
        <w:jc w:val="both"/>
        <w:rPr>
          <w:rFonts w:cstheme="minorHAnsi"/>
          <w:sz w:val="24"/>
          <w:szCs w:val="24"/>
        </w:rPr>
      </w:pPr>
      <w:r w:rsidRPr="00233604">
        <w:rPr>
          <w:rFonts w:cstheme="minorHAnsi"/>
          <w:sz w:val="24"/>
          <w:szCs w:val="24"/>
        </w:rPr>
        <w:t>Christoph Barmeyer, Anne Bartel-Radic, Philippe Mouillot</w:t>
      </w:r>
    </w:p>
    <w:p w14:paraId="78A59AB8" w14:textId="77777777" w:rsidR="001751A4" w:rsidRPr="00233604" w:rsidRDefault="001751A4" w:rsidP="001751A4">
      <w:pPr>
        <w:spacing w:after="0" w:line="240" w:lineRule="auto"/>
        <w:jc w:val="both"/>
        <w:rPr>
          <w:rFonts w:cstheme="minorHAnsi"/>
          <w:sz w:val="24"/>
          <w:szCs w:val="24"/>
        </w:rPr>
      </w:pPr>
    </w:p>
    <w:p w14:paraId="042D807B" w14:textId="77777777" w:rsidR="001751A4" w:rsidRPr="00233604" w:rsidRDefault="001751A4" w:rsidP="001751A4">
      <w:pPr>
        <w:spacing w:after="0" w:line="240" w:lineRule="auto"/>
        <w:jc w:val="both"/>
        <w:rPr>
          <w:rFonts w:cstheme="minorHAnsi"/>
          <w:b/>
          <w:sz w:val="24"/>
          <w:szCs w:val="24"/>
        </w:rPr>
      </w:pPr>
      <w:r w:rsidRPr="00233604">
        <w:rPr>
          <w:rFonts w:cstheme="minorHAnsi"/>
          <w:b/>
          <w:sz w:val="24"/>
          <w:szCs w:val="24"/>
        </w:rPr>
        <w:lastRenderedPageBreak/>
        <w:t>6.Performance à l’international et valorisation des firmes</w:t>
      </w:r>
    </w:p>
    <w:p w14:paraId="60A69711" w14:textId="77777777" w:rsidR="001751A4" w:rsidRPr="00233604" w:rsidRDefault="001751A4" w:rsidP="001751A4">
      <w:pPr>
        <w:spacing w:after="0" w:line="240" w:lineRule="auto"/>
        <w:jc w:val="both"/>
        <w:rPr>
          <w:rFonts w:cstheme="minorHAnsi"/>
          <w:sz w:val="24"/>
          <w:szCs w:val="24"/>
        </w:rPr>
      </w:pPr>
      <w:r w:rsidRPr="00233604">
        <w:rPr>
          <w:rFonts w:cstheme="minorHAnsi"/>
          <w:sz w:val="24"/>
          <w:szCs w:val="24"/>
        </w:rPr>
        <w:t>Ludivine Chalençon, Sophie Nivoix</w:t>
      </w:r>
    </w:p>
    <w:p w14:paraId="13CB1078" w14:textId="77777777" w:rsidR="001751A4" w:rsidRPr="00233604" w:rsidRDefault="001751A4" w:rsidP="001751A4">
      <w:pPr>
        <w:spacing w:after="0" w:line="240" w:lineRule="auto"/>
        <w:jc w:val="both"/>
        <w:rPr>
          <w:rFonts w:cstheme="minorHAnsi"/>
          <w:sz w:val="24"/>
          <w:szCs w:val="24"/>
        </w:rPr>
      </w:pPr>
    </w:p>
    <w:p w14:paraId="70438E6D" w14:textId="77777777" w:rsidR="001751A4" w:rsidRPr="00233604" w:rsidRDefault="001751A4" w:rsidP="001751A4">
      <w:pPr>
        <w:spacing w:after="0" w:line="240" w:lineRule="auto"/>
        <w:jc w:val="both"/>
        <w:rPr>
          <w:rFonts w:cstheme="minorHAnsi"/>
          <w:b/>
          <w:sz w:val="24"/>
          <w:szCs w:val="24"/>
        </w:rPr>
      </w:pPr>
      <w:r w:rsidRPr="00233604">
        <w:rPr>
          <w:rFonts w:cstheme="minorHAnsi"/>
          <w:b/>
          <w:sz w:val="24"/>
          <w:szCs w:val="24"/>
        </w:rPr>
        <w:t>7.L’engagement international des PME</w:t>
      </w:r>
    </w:p>
    <w:p w14:paraId="6ABBECB2" w14:textId="77777777" w:rsidR="001751A4" w:rsidRPr="00233604" w:rsidRDefault="001751A4" w:rsidP="001751A4">
      <w:pPr>
        <w:spacing w:after="0" w:line="240" w:lineRule="auto"/>
        <w:jc w:val="both"/>
        <w:rPr>
          <w:rFonts w:cstheme="minorHAnsi"/>
          <w:sz w:val="24"/>
          <w:szCs w:val="24"/>
        </w:rPr>
      </w:pPr>
      <w:r w:rsidRPr="00233604">
        <w:rPr>
          <w:rFonts w:cstheme="minorHAnsi"/>
          <w:sz w:val="24"/>
          <w:szCs w:val="24"/>
        </w:rPr>
        <w:t>Bruno Amann, Carole Jean-Amans</w:t>
      </w:r>
    </w:p>
    <w:p w14:paraId="20EA4DEB" w14:textId="77777777" w:rsidR="001751A4" w:rsidRPr="00233604" w:rsidRDefault="001751A4" w:rsidP="001751A4">
      <w:pPr>
        <w:spacing w:after="0" w:line="240" w:lineRule="auto"/>
        <w:jc w:val="both"/>
        <w:rPr>
          <w:rFonts w:cstheme="minorHAnsi"/>
          <w:sz w:val="24"/>
          <w:szCs w:val="24"/>
        </w:rPr>
      </w:pPr>
    </w:p>
    <w:p w14:paraId="57BBF3BB" w14:textId="77777777" w:rsidR="001751A4" w:rsidRPr="00233604" w:rsidRDefault="001751A4" w:rsidP="001751A4">
      <w:pPr>
        <w:spacing w:after="0" w:line="240" w:lineRule="auto"/>
        <w:jc w:val="both"/>
        <w:rPr>
          <w:rFonts w:cstheme="minorHAnsi"/>
          <w:b/>
          <w:sz w:val="24"/>
          <w:szCs w:val="24"/>
        </w:rPr>
      </w:pPr>
      <w:r w:rsidRPr="00233604">
        <w:rPr>
          <w:rFonts w:cstheme="minorHAnsi"/>
          <w:b/>
          <w:sz w:val="24"/>
          <w:szCs w:val="24"/>
        </w:rPr>
        <w:t>8.Management international en contexte africain</w:t>
      </w:r>
    </w:p>
    <w:p w14:paraId="60823216" w14:textId="77777777" w:rsidR="001751A4" w:rsidRPr="00233604" w:rsidRDefault="001751A4" w:rsidP="001751A4">
      <w:pPr>
        <w:spacing w:after="0" w:line="240" w:lineRule="auto"/>
        <w:jc w:val="both"/>
        <w:rPr>
          <w:rFonts w:cstheme="minorHAnsi"/>
          <w:sz w:val="24"/>
          <w:szCs w:val="24"/>
        </w:rPr>
      </w:pPr>
      <w:r w:rsidRPr="00233604">
        <w:rPr>
          <w:rFonts w:cstheme="minorHAnsi"/>
          <w:sz w:val="24"/>
          <w:szCs w:val="24"/>
        </w:rPr>
        <w:t>Suzanne Apitsa, Emmanuel Kamden</w:t>
      </w:r>
    </w:p>
    <w:p w14:paraId="5E2508FA" w14:textId="77777777" w:rsidR="001751A4" w:rsidRPr="00233604" w:rsidRDefault="001751A4" w:rsidP="001751A4">
      <w:pPr>
        <w:spacing w:after="0" w:line="240" w:lineRule="auto"/>
        <w:jc w:val="both"/>
        <w:rPr>
          <w:rFonts w:cstheme="minorHAnsi"/>
          <w:sz w:val="24"/>
          <w:szCs w:val="24"/>
        </w:rPr>
      </w:pPr>
    </w:p>
    <w:p w14:paraId="4DD654E8" w14:textId="77777777" w:rsidR="001751A4" w:rsidRPr="00233604" w:rsidRDefault="001751A4" w:rsidP="001751A4">
      <w:pPr>
        <w:spacing w:after="0" w:line="240" w:lineRule="auto"/>
        <w:jc w:val="both"/>
        <w:rPr>
          <w:rFonts w:cstheme="minorHAnsi"/>
          <w:b/>
          <w:sz w:val="24"/>
          <w:szCs w:val="24"/>
        </w:rPr>
      </w:pPr>
      <w:r w:rsidRPr="00233604">
        <w:rPr>
          <w:rFonts w:cstheme="minorHAnsi"/>
          <w:b/>
          <w:sz w:val="24"/>
          <w:szCs w:val="24"/>
        </w:rPr>
        <w:t>9.Approches critiques et émergentes du management international et de la mondialisation</w:t>
      </w:r>
    </w:p>
    <w:p w14:paraId="32842C50" w14:textId="77777777" w:rsidR="001751A4" w:rsidRPr="00233604" w:rsidRDefault="001751A4" w:rsidP="001751A4">
      <w:pPr>
        <w:spacing w:after="0" w:line="240" w:lineRule="auto"/>
        <w:jc w:val="both"/>
        <w:rPr>
          <w:rFonts w:cstheme="minorHAnsi"/>
          <w:sz w:val="24"/>
          <w:szCs w:val="24"/>
        </w:rPr>
      </w:pPr>
      <w:r w:rsidRPr="00233604">
        <w:rPr>
          <w:rFonts w:cstheme="minorHAnsi"/>
          <w:sz w:val="24"/>
          <w:szCs w:val="24"/>
        </w:rPr>
        <w:t>François Goxe, Michaël Viegas Pires</w:t>
      </w:r>
    </w:p>
    <w:p w14:paraId="48C10D31" w14:textId="77777777" w:rsidR="001751A4" w:rsidRPr="00233604" w:rsidRDefault="001751A4" w:rsidP="001751A4">
      <w:pPr>
        <w:spacing w:after="0" w:line="240" w:lineRule="auto"/>
        <w:jc w:val="both"/>
        <w:rPr>
          <w:rFonts w:cstheme="minorHAnsi"/>
          <w:sz w:val="24"/>
          <w:szCs w:val="24"/>
        </w:rPr>
      </w:pPr>
    </w:p>
    <w:p w14:paraId="3123DAFB" w14:textId="77777777" w:rsidR="001751A4" w:rsidRPr="00233604" w:rsidRDefault="001751A4" w:rsidP="001751A4">
      <w:pPr>
        <w:spacing w:after="0" w:line="240" w:lineRule="auto"/>
        <w:jc w:val="both"/>
        <w:rPr>
          <w:rFonts w:cstheme="minorHAnsi"/>
          <w:b/>
          <w:sz w:val="24"/>
          <w:szCs w:val="24"/>
        </w:rPr>
      </w:pPr>
      <w:r w:rsidRPr="00233604">
        <w:rPr>
          <w:rFonts w:cstheme="minorHAnsi"/>
          <w:b/>
          <w:sz w:val="24"/>
          <w:szCs w:val="24"/>
        </w:rPr>
        <w:t>10. Intelligence territoriale des ressources internationales</w:t>
      </w:r>
    </w:p>
    <w:p w14:paraId="4794A247" w14:textId="77777777" w:rsidR="001751A4" w:rsidRPr="00233604" w:rsidRDefault="001751A4" w:rsidP="001751A4">
      <w:pPr>
        <w:spacing w:after="0" w:line="240" w:lineRule="auto"/>
        <w:jc w:val="both"/>
        <w:rPr>
          <w:rFonts w:cstheme="minorHAnsi"/>
          <w:sz w:val="24"/>
          <w:szCs w:val="24"/>
        </w:rPr>
      </w:pPr>
      <w:r w:rsidRPr="00233604">
        <w:rPr>
          <w:rFonts w:cstheme="minorHAnsi"/>
          <w:sz w:val="24"/>
          <w:szCs w:val="24"/>
        </w:rPr>
        <w:t>Christian Marcon, Olivier Coussi</w:t>
      </w:r>
    </w:p>
    <w:p w14:paraId="423D51FB" w14:textId="77777777" w:rsidR="001751A4" w:rsidRPr="00233604" w:rsidRDefault="001751A4" w:rsidP="001751A4">
      <w:pPr>
        <w:spacing w:after="0" w:line="240" w:lineRule="auto"/>
        <w:jc w:val="both"/>
        <w:rPr>
          <w:rFonts w:cstheme="minorHAnsi"/>
          <w:b/>
          <w:sz w:val="24"/>
          <w:szCs w:val="24"/>
        </w:rPr>
      </w:pPr>
    </w:p>
    <w:p w14:paraId="457EDBEE" w14:textId="582D870F" w:rsidR="001751A4" w:rsidRPr="00233604" w:rsidRDefault="001751A4" w:rsidP="001751A4">
      <w:pPr>
        <w:spacing w:after="0" w:line="240" w:lineRule="auto"/>
        <w:jc w:val="both"/>
        <w:rPr>
          <w:rFonts w:cstheme="minorHAnsi"/>
          <w:b/>
          <w:sz w:val="24"/>
          <w:szCs w:val="24"/>
        </w:rPr>
      </w:pPr>
      <w:r w:rsidRPr="00233604">
        <w:rPr>
          <w:rFonts w:cstheme="minorHAnsi"/>
          <w:b/>
          <w:sz w:val="24"/>
          <w:szCs w:val="24"/>
        </w:rPr>
        <w:t>Atelier cas pédagogiques en management international</w:t>
      </w:r>
    </w:p>
    <w:p w14:paraId="2EC819D2" w14:textId="77777777" w:rsidR="001751A4" w:rsidRPr="00233604" w:rsidRDefault="001751A4" w:rsidP="001751A4">
      <w:pPr>
        <w:spacing w:after="0" w:line="240" w:lineRule="auto"/>
        <w:jc w:val="both"/>
        <w:rPr>
          <w:rFonts w:cstheme="minorHAnsi"/>
          <w:sz w:val="24"/>
          <w:szCs w:val="24"/>
        </w:rPr>
      </w:pPr>
      <w:r w:rsidRPr="00233604">
        <w:rPr>
          <w:rFonts w:cstheme="minorHAnsi"/>
          <w:sz w:val="24"/>
          <w:szCs w:val="24"/>
        </w:rPr>
        <w:t>Florence Gervais, Karine Picot-Coupey, Nathalie Prime</w:t>
      </w:r>
    </w:p>
    <w:p w14:paraId="4D935765" w14:textId="77777777" w:rsidR="001751A4" w:rsidRPr="00233604" w:rsidRDefault="001751A4" w:rsidP="001751A4">
      <w:pPr>
        <w:spacing w:after="0" w:line="240" w:lineRule="auto"/>
        <w:jc w:val="both"/>
        <w:rPr>
          <w:rFonts w:cstheme="minorHAnsi"/>
          <w:sz w:val="24"/>
          <w:szCs w:val="24"/>
        </w:rPr>
      </w:pPr>
      <w:r w:rsidRPr="00233604">
        <w:rPr>
          <w:rFonts w:cstheme="minorHAnsi"/>
          <w:sz w:val="24"/>
          <w:szCs w:val="24"/>
        </w:rPr>
        <w:t>Prix du Meilleur cas pédagogique en Management international 2020 en coordination avec la</w:t>
      </w:r>
    </w:p>
    <w:p w14:paraId="288C89D2" w14:textId="77777777" w:rsidR="001751A4" w:rsidRPr="00233604" w:rsidRDefault="001751A4" w:rsidP="001751A4">
      <w:pPr>
        <w:spacing w:after="0" w:line="240" w:lineRule="auto"/>
        <w:jc w:val="both"/>
        <w:rPr>
          <w:rFonts w:cstheme="minorHAnsi"/>
          <w:sz w:val="24"/>
          <w:szCs w:val="24"/>
        </w:rPr>
      </w:pPr>
      <w:r w:rsidRPr="00233604">
        <w:rPr>
          <w:rFonts w:cstheme="minorHAnsi"/>
          <w:sz w:val="24"/>
          <w:szCs w:val="24"/>
        </w:rPr>
        <w:t>CCMP</w:t>
      </w:r>
    </w:p>
    <w:p w14:paraId="329005BF" w14:textId="77777777" w:rsidR="001751A4" w:rsidRPr="00233604" w:rsidRDefault="001751A4" w:rsidP="001751A4">
      <w:pPr>
        <w:spacing w:after="0" w:line="240" w:lineRule="auto"/>
        <w:jc w:val="both"/>
        <w:rPr>
          <w:rFonts w:cstheme="minorHAnsi"/>
          <w:sz w:val="24"/>
          <w:szCs w:val="24"/>
        </w:rPr>
      </w:pPr>
      <w:r w:rsidRPr="00233604">
        <w:rPr>
          <w:rFonts w:cstheme="minorHAnsi"/>
          <w:sz w:val="24"/>
          <w:szCs w:val="24"/>
        </w:rPr>
        <w:t>Labellisation Atlas-AFMI des cas de meilleure qualité en Management international</w:t>
      </w:r>
    </w:p>
    <w:p w14:paraId="5A393CAA" w14:textId="77777777" w:rsidR="001751A4" w:rsidRPr="00233604" w:rsidRDefault="001751A4" w:rsidP="001751A4">
      <w:pPr>
        <w:spacing w:after="0" w:line="240" w:lineRule="auto"/>
        <w:jc w:val="both"/>
        <w:rPr>
          <w:rFonts w:cstheme="minorHAnsi"/>
          <w:sz w:val="24"/>
          <w:szCs w:val="24"/>
        </w:rPr>
      </w:pPr>
    </w:p>
    <w:p w14:paraId="60D91C26" w14:textId="77777777" w:rsidR="001751A4" w:rsidRPr="00233604" w:rsidRDefault="001751A4" w:rsidP="001751A4">
      <w:pPr>
        <w:spacing w:after="0" w:line="240" w:lineRule="auto"/>
        <w:jc w:val="both"/>
        <w:rPr>
          <w:rFonts w:cstheme="minorHAnsi"/>
          <w:b/>
          <w:sz w:val="24"/>
          <w:szCs w:val="24"/>
        </w:rPr>
      </w:pPr>
      <w:r w:rsidRPr="00233604">
        <w:rPr>
          <w:rFonts w:cstheme="minorHAnsi"/>
          <w:b/>
          <w:sz w:val="24"/>
          <w:szCs w:val="24"/>
        </w:rPr>
        <w:t xml:space="preserve">Atelier doctoral </w:t>
      </w:r>
    </w:p>
    <w:p w14:paraId="0419C835" w14:textId="77777777" w:rsidR="001751A4" w:rsidRPr="00233604" w:rsidRDefault="001751A4" w:rsidP="001751A4">
      <w:pPr>
        <w:spacing w:after="0" w:line="240" w:lineRule="auto"/>
        <w:jc w:val="both"/>
        <w:rPr>
          <w:rFonts w:cstheme="minorHAnsi"/>
          <w:sz w:val="24"/>
          <w:szCs w:val="24"/>
        </w:rPr>
      </w:pPr>
      <w:r w:rsidRPr="00233604">
        <w:rPr>
          <w:rFonts w:cstheme="minorHAnsi"/>
          <w:sz w:val="24"/>
          <w:szCs w:val="24"/>
        </w:rPr>
        <w:t>Eric Milliot et Ulrike Mayrhofer</w:t>
      </w:r>
    </w:p>
    <w:p w14:paraId="54B4DC37" w14:textId="165E9B5C" w:rsidR="001751A4" w:rsidRDefault="001751A4" w:rsidP="00544289">
      <w:pPr>
        <w:pStyle w:val="Titre4"/>
        <w:spacing w:before="0" w:beforeAutospacing="0" w:after="0" w:afterAutospacing="0" w:line="240" w:lineRule="auto"/>
        <w:jc w:val="both"/>
        <w:rPr>
          <w:rFonts w:asciiTheme="minorHAnsi" w:hAnsiTheme="minorHAnsi" w:cstheme="minorHAnsi"/>
          <w:b w:val="0"/>
          <w:iCs/>
          <w:sz w:val="24"/>
          <w:szCs w:val="24"/>
          <w:u w:val="single"/>
        </w:rPr>
      </w:pPr>
    </w:p>
    <w:p w14:paraId="467AD051" w14:textId="77777777" w:rsidR="00233604" w:rsidRPr="00233604" w:rsidRDefault="00233604" w:rsidP="00544289">
      <w:pPr>
        <w:pStyle w:val="Titre4"/>
        <w:spacing w:before="0" w:beforeAutospacing="0" w:after="0" w:afterAutospacing="0" w:line="240" w:lineRule="auto"/>
        <w:jc w:val="both"/>
        <w:rPr>
          <w:rFonts w:asciiTheme="minorHAnsi" w:hAnsiTheme="minorHAnsi" w:cstheme="minorHAnsi"/>
          <w:b w:val="0"/>
          <w:iCs/>
          <w:sz w:val="24"/>
          <w:szCs w:val="24"/>
          <w:u w:val="single"/>
        </w:rPr>
      </w:pPr>
    </w:p>
    <w:p w14:paraId="3729987E" w14:textId="2CD45AAE" w:rsidR="00233604" w:rsidRPr="00233604" w:rsidRDefault="00233604" w:rsidP="00233604">
      <w:pPr>
        <w:pStyle w:val="Titre4"/>
        <w:spacing w:before="0" w:beforeAutospacing="0" w:after="0" w:afterAutospacing="0" w:line="240" w:lineRule="auto"/>
        <w:jc w:val="both"/>
        <w:rPr>
          <w:rFonts w:asciiTheme="minorHAnsi" w:hAnsiTheme="minorHAnsi" w:cstheme="minorHAnsi"/>
          <w:iCs/>
          <w:sz w:val="28"/>
          <w:szCs w:val="28"/>
          <w:u w:val="single"/>
        </w:rPr>
      </w:pPr>
      <w:r w:rsidRPr="00233604">
        <w:rPr>
          <w:rFonts w:asciiTheme="minorHAnsi" w:hAnsiTheme="minorHAnsi" w:cstheme="minorHAnsi"/>
          <w:iCs/>
          <w:sz w:val="28"/>
          <w:szCs w:val="28"/>
          <w:u w:val="single"/>
        </w:rPr>
        <w:t>Publications possibles</w:t>
      </w:r>
      <w:r>
        <w:rPr>
          <w:rFonts w:asciiTheme="minorHAnsi" w:hAnsiTheme="minorHAnsi" w:cstheme="minorHAnsi"/>
          <w:iCs/>
          <w:sz w:val="28"/>
          <w:szCs w:val="28"/>
          <w:u w:val="single"/>
        </w:rPr>
        <w:t> :</w:t>
      </w:r>
    </w:p>
    <w:p w14:paraId="147C4BAE" w14:textId="4B344219" w:rsidR="00233604" w:rsidRPr="00233604" w:rsidRDefault="00233604" w:rsidP="00233604">
      <w:pPr>
        <w:pStyle w:val="Titre4"/>
        <w:spacing w:before="0" w:beforeAutospacing="0" w:after="0" w:afterAutospacing="0" w:line="240" w:lineRule="auto"/>
        <w:jc w:val="both"/>
        <w:rPr>
          <w:rFonts w:asciiTheme="minorHAnsi" w:hAnsiTheme="minorHAnsi" w:cstheme="minorHAnsi"/>
          <w:b w:val="0"/>
          <w:iCs/>
          <w:sz w:val="24"/>
          <w:szCs w:val="24"/>
        </w:rPr>
      </w:pPr>
      <w:r w:rsidRPr="00233604">
        <w:rPr>
          <w:rFonts w:asciiTheme="minorHAnsi" w:hAnsiTheme="minorHAnsi" w:cstheme="minorHAnsi"/>
          <w:b w:val="0"/>
          <w:iCs/>
          <w:sz w:val="24"/>
          <w:szCs w:val="24"/>
        </w:rPr>
        <w:t>- Une sélection de communications fera l'objet d'un dossier thématique de la revue Management International (FNEGE, rang 2).</w:t>
      </w:r>
    </w:p>
    <w:p w14:paraId="6FEDB5C2" w14:textId="20F32C10" w:rsidR="00233604" w:rsidRPr="00233604" w:rsidRDefault="00233604" w:rsidP="00233604">
      <w:pPr>
        <w:pStyle w:val="Titre4"/>
        <w:spacing w:before="0" w:beforeAutospacing="0" w:after="0" w:afterAutospacing="0" w:line="240" w:lineRule="auto"/>
        <w:jc w:val="both"/>
        <w:rPr>
          <w:rFonts w:asciiTheme="minorHAnsi" w:hAnsiTheme="minorHAnsi" w:cstheme="minorHAnsi"/>
          <w:b w:val="0"/>
          <w:iCs/>
          <w:sz w:val="24"/>
          <w:szCs w:val="24"/>
        </w:rPr>
      </w:pPr>
      <w:r w:rsidRPr="00233604">
        <w:rPr>
          <w:rFonts w:asciiTheme="minorHAnsi" w:hAnsiTheme="minorHAnsi" w:cstheme="minorHAnsi"/>
          <w:b w:val="0"/>
          <w:iCs/>
          <w:sz w:val="24"/>
          <w:szCs w:val="24"/>
        </w:rPr>
        <w:t xml:space="preserve">- Un ouvrage collectif sur le thème de la conférence sera publié chez Vuibert </w:t>
      </w:r>
      <w:r w:rsidR="007B25BB">
        <w:rPr>
          <w:rFonts w:asciiTheme="minorHAnsi" w:hAnsiTheme="minorHAnsi" w:cstheme="minorHAnsi"/>
          <w:b w:val="0"/>
          <w:iCs/>
          <w:sz w:val="24"/>
          <w:szCs w:val="24"/>
        </w:rPr>
        <w:t>(collection Atlas-</w:t>
      </w:r>
      <w:r w:rsidRPr="00233604">
        <w:rPr>
          <w:rFonts w:asciiTheme="minorHAnsi" w:hAnsiTheme="minorHAnsi" w:cstheme="minorHAnsi"/>
          <w:b w:val="0"/>
          <w:iCs/>
          <w:sz w:val="24"/>
          <w:szCs w:val="24"/>
        </w:rPr>
        <w:t>AFMI). L’ouvrage pourra, ensuite, être soumis à un éditeur anglo-saxon.</w:t>
      </w:r>
    </w:p>
    <w:p w14:paraId="43CB476D" w14:textId="0BC3E5BB" w:rsidR="00E2194F" w:rsidRPr="00233604" w:rsidRDefault="00233604" w:rsidP="00E2194F">
      <w:pPr>
        <w:spacing w:after="0" w:line="240" w:lineRule="auto"/>
        <w:jc w:val="both"/>
        <w:rPr>
          <w:rFonts w:cstheme="minorHAnsi"/>
          <w:sz w:val="24"/>
          <w:szCs w:val="24"/>
        </w:rPr>
      </w:pPr>
      <w:r w:rsidRPr="00233604">
        <w:rPr>
          <w:rFonts w:cstheme="minorHAnsi"/>
          <w:sz w:val="24"/>
          <w:szCs w:val="24"/>
        </w:rPr>
        <w:t>- Le</w:t>
      </w:r>
      <w:r w:rsidR="00AC05E5" w:rsidRPr="00233604">
        <w:rPr>
          <w:rFonts w:cstheme="minorHAnsi"/>
          <w:sz w:val="24"/>
          <w:szCs w:val="24"/>
        </w:rPr>
        <w:t xml:space="preserve">s cas </w:t>
      </w:r>
      <w:r w:rsidR="00544289" w:rsidRPr="00233604">
        <w:rPr>
          <w:rFonts w:cstheme="minorHAnsi"/>
          <w:sz w:val="24"/>
          <w:szCs w:val="24"/>
        </w:rPr>
        <w:t xml:space="preserve">pédagogiques </w:t>
      </w:r>
      <w:r w:rsidR="00AC05E5" w:rsidRPr="00233604">
        <w:rPr>
          <w:rFonts w:cstheme="minorHAnsi"/>
          <w:sz w:val="24"/>
          <w:szCs w:val="24"/>
        </w:rPr>
        <w:t>pourront être proposés pour le prix et la labellisation des cas de management in</w:t>
      </w:r>
      <w:r w:rsidR="007B25BB">
        <w:rPr>
          <w:rFonts w:cstheme="minorHAnsi"/>
          <w:sz w:val="24"/>
          <w:szCs w:val="24"/>
        </w:rPr>
        <w:t>ternational organisés par Atlas-</w:t>
      </w:r>
      <w:r w:rsidR="00AC05E5" w:rsidRPr="00233604">
        <w:rPr>
          <w:rFonts w:cstheme="minorHAnsi"/>
          <w:sz w:val="24"/>
          <w:szCs w:val="24"/>
        </w:rPr>
        <w:t xml:space="preserve">AFMI et la CCMP (Centrale de Cas et de Médias Pédagogiques). </w:t>
      </w:r>
    </w:p>
    <w:p w14:paraId="0155E172" w14:textId="63DA74E1" w:rsidR="00E2194F" w:rsidRDefault="00E2194F" w:rsidP="00E2194F">
      <w:pPr>
        <w:spacing w:after="0" w:line="240" w:lineRule="auto"/>
        <w:jc w:val="both"/>
        <w:rPr>
          <w:rFonts w:cstheme="minorHAnsi"/>
          <w:sz w:val="24"/>
          <w:szCs w:val="24"/>
        </w:rPr>
      </w:pPr>
    </w:p>
    <w:p w14:paraId="4EC2CA7B" w14:textId="77777777" w:rsidR="00233604" w:rsidRPr="00233604" w:rsidRDefault="00233604" w:rsidP="00E2194F">
      <w:pPr>
        <w:spacing w:after="0" w:line="240" w:lineRule="auto"/>
        <w:jc w:val="both"/>
        <w:rPr>
          <w:rFonts w:cstheme="minorHAnsi"/>
          <w:sz w:val="24"/>
          <w:szCs w:val="24"/>
        </w:rPr>
      </w:pPr>
    </w:p>
    <w:p w14:paraId="56B695D9" w14:textId="77777777" w:rsidR="00E2194F" w:rsidRPr="00233604" w:rsidRDefault="00E2194F" w:rsidP="00E2194F">
      <w:pPr>
        <w:pBdr>
          <w:top w:val="single" w:sz="4" w:space="1" w:color="auto"/>
          <w:left w:val="single" w:sz="4" w:space="4" w:color="auto"/>
          <w:bottom w:val="single" w:sz="4" w:space="1" w:color="auto"/>
          <w:right w:val="single" w:sz="4" w:space="4" w:color="auto"/>
        </w:pBdr>
        <w:spacing w:after="0" w:line="240" w:lineRule="auto"/>
        <w:jc w:val="both"/>
        <w:rPr>
          <w:rFonts w:cstheme="minorHAnsi"/>
          <w:b/>
          <w:sz w:val="28"/>
          <w:szCs w:val="28"/>
          <w:u w:val="single"/>
        </w:rPr>
      </w:pPr>
      <w:r w:rsidRPr="00233604">
        <w:rPr>
          <w:rFonts w:cstheme="minorHAnsi"/>
          <w:b/>
          <w:sz w:val="28"/>
          <w:szCs w:val="28"/>
          <w:u w:val="single"/>
        </w:rPr>
        <w:t>Dates à retenir :</w:t>
      </w:r>
    </w:p>
    <w:p w14:paraId="359F91F5" w14:textId="4838065D" w:rsidR="00E2194F" w:rsidRDefault="00E2194F" w:rsidP="00E2194F">
      <w:pPr>
        <w:pBdr>
          <w:top w:val="single" w:sz="4" w:space="1" w:color="auto"/>
          <w:left w:val="single" w:sz="4" w:space="4" w:color="auto"/>
          <w:bottom w:val="single" w:sz="4" w:space="1" w:color="auto"/>
          <w:right w:val="single" w:sz="4" w:space="4" w:color="auto"/>
        </w:pBdr>
        <w:spacing w:after="0" w:line="240" w:lineRule="auto"/>
        <w:rPr>
          <w:rFonts w:cstheme="minorHAnsi"/>
          <w:sz w:val="24"/>
          <w:szCs w:val="24"/>
        </w:rPr>
      </w:pPr>
      <w:r w:rsidRPr="00233604">
        <w:rPr>
          <w:rFonts w:cstheme="minorHAnsi"/>
          <w:sz w:val="24"/>
          <w:szCs w:val="24"/>
        </w:rPr>
        <w:t>-</w:t>
      </w:r>
      <w:r w:rsidR="00494635" w:rsidRPr="00233604">
        <w:rPr>
          <w:rFonts w:cstheme="minorHAnsi"/>
          <w:sz w:val="24"/>
          <w:szCs w:val="24"/>
        </w:rPr>
        <w:t xml:space="preserve"> 6</w:t>
      </w:r>
      <w:r w:rsidRPr="00233604">
        <w:rPr>
          <w:rFonts w:cstheme="minorHAnsi"/>
          <w:sz w:val="24"/>
          <w:szCs w:val="24"/>
        </w:rPr>
        <w:t xml:space="preserve"> </w:t>
      </w:r>
      <w:r w:rsidR="00494635" w:rsidRPr="00233604">
        <w:rPr>
          <w:rFonts w:cstheme="minorHAnsi"/>
          <w:sz w:val="24"/>
          <w:szCs w:val="24"/>
        </w:rPr>
        <w:t>janvier 2020 </w:t>
      </w:r>
      <w:r w:rsidRPr="00233604">
        <w:rPr>
          <w:rFonts w:cstheme="minorHAnsi"/>
          <w:sz w:val="24"/>
          <w:szCs w:val="24"/>
        </w:rPr>
        <w:t xml:space="preserve"> : </w:t>
      </w:r>
      <w:r w:rsidR="00494635" w:rsidRPr="00233604">
        <w:rPr>
          <w:rFonts w:cstheme="minorHAnsi"/>
          <w:sz w:val="24"/>
          <w:szCs w:val="24"/>
          <w:u w:val="single"/>
        </w:rPr>
        <w:t>date butoir</w:t>
      </w:r>
      <w:r w:rsidRPr="00233604">
        <w:rPr>
          <w:rFonts w:cstheme="minorHAnsi"/>
          <w:sz w:val="24"/>
          <w:szCs w:val="24"/>
        </w:rPr>
        <w:t xml:space="preserve"> de soumission des communications (en texte intégral, en français ou en anglais, suivant les normes de la politique rédactionnelle de la revue Management International : </w:t>
      </w:r>
      <w:hyperlink r:id="rId11" w:history="1">
        <w:r w:rsidR="00224244" w:rsidRPr="00233604">
          <w:rPr>
            <w:rStyle w:val="Lienhypertexte"/>
            <w:rFonts w:cstheme="minorHAnsi"/>
            <w:color w:val="auto"/>
            <w:sz w:val="24"/>
            <w:szCs w:val="24"/>
          </w:rPr>
          <w:t>http://www.managementinternational.ca</w:t>
        </w:r>
      </w:hyperlink>
      <w:r w:rsidR="00224244" w:rsidRPr="00233604">
        <w:rPr>
          <w:rFonts w:cstheme="minorHAnsi"/>
          <w:sz w:val="24"/>
          <w:szCs w:val="24"/>
        </w:rPr>
        <w:t xml:space="preserve">), des projets doctoraux </w:t>
      </w:r>
      <w:r w:rsidRPr="00233604">
        <w:rPr>
          <w:rFonts w:cstheme="minorHAnsi"/>
          <w:sz w:val="24"/>
          <w:szCs w:val="24"/>
        </w:rPr>
        <w:t>(3 à 5 pages)</w:t>
      </w:r>
      <w:r w:rsidR="00224244" w:rsidRPr="00233604">
        <w:rPr>
          <w:rFonts w:cstheme="minorHAnsi"/>
          <w:sz w:val="24"/>
          <w:szCs w:val="24"/>
        </w:rPr>
        <w:t xml:space="preserve"> et des cas</w:t>
      </w:r>
      <w:r w:rsidR="00A10313" w:rsidRPr="00233604">
        <w:rPr>
          <w:rFonts w:cstheme="minorHAnsi"/>
          <w:sz w:val="24"/>
          <w:szCs w:val="24"/>
        </w:rPr>
        <w:t xml:space="preserve"> pédagogiques</w:t>
      </w:r>
    </w:p>
    <w:p w14:paraId="2858FB99" w14:textId="77777777" w:rsidR="00233604" w:rsidRPr="00233604" w:rsidRDefault="00233604" w:rsidP="00E2194F">
      <w:pPr>
        <w:pBdr>
          <w:top w:val="single" w:sz="4" w:space="1" w:color="auto"/>
          <w:left w:val="single" w:sz="4" w:space="4" w:color="auto"/>
          <w:bottom w:val="single" w:sz="4" w:space="1" w:color="auto"/>
          <w:right w:val="single" w:sz="4" w:space="4" w:color="auto"/>
        </w:pBdr>
        <w:spacing w:after="0" w:line="240" w:lineRule="auto"/>
        <w:rPr>
          <w:rFonts w:cstheme="minorHAnsi"/>
          <w:sz w:val="24"/>
          <w:szCs w:val="24"/>
        </w:rPr>
      </w:pPr>
    </w:p>
    <w:p w14:paraId="45AF2711" w14:textId="54296465" w:rsidR="00E2194F" w:rsidRPr="00233604" w:rsidRDefault="00E2194F" w:rsidP="00E2194F">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
      </w:pPr>
      <w:r w:rsidRPr="00233604">
        <w:rPr>
          <w:rFonts w:cstheme="minorHAnsi"/>
          <w:sz w:val="24"/>
          <w:szCs w:val="24"/>
        </w:rPr>
        <w:t xml:space="preserve">- </w:t>
      </w:r>
      <w:r w:rsidR="00233604">
        <w:rPr>
          <w:rFonts w:cstheme="minorHAnsi"/>
          <w:sz w:val="24"/>
          <w:szCs w:val="24"/>
        </w:rPr>
        <w:t>3 février 2020</w:t>
      </w:r>
      <w:r w:rsidR="00224244" w:rsidRPr="00233604">
        <w:rPr>
          <w:rFonts w:cstheme="minorHAnsi"/>
          <w:sz w:val="24"/>
          <w:szCs w:val="24"/>
        </w:rPr>
        <w:t xml:space="preserve"> </w:t>
      </w:r>
      <w:r w:rsidRPr="00233604">
        <w:rPr>
          <w:rFonts w:cstheme="minorHAnsi"/>
          <w:sz w:val="24"/>
          <w:szCs w:val="24"/>
        </w:rPr>
        <w:t>: envoi des évaluations aux auteurs</w:t>
      </w:r>
    </w:p>
    <w:p w14:paraId="6B7A8074" w14:textId="5FDC8178" w:rsidR="00E2194F" w:rsidRDefault="00E2194F" w:rsidP="00E2194F">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
      </w:pPr>
      <w:r w:rsidRPr="00233604">
        <w:rPr>
          <w:rFonts w:cstheme="minorHAnsi"/>
          <w:sz w:val="24"/>
          <w:szCs w:val="24"/>
        </w:rPr>
        <w:t xml:space="preserve">- </w:t>
      </w:r>
      <w:r w:rsidR="00494635" w:rsidRPr="00233604">
        <w:rPr>
          <w:rFonts w:cstheme="minorHAnsi"/>
          <w:sz w:val="24"/>
          <w:szCs w:val="24"/>
        </w:rPr>
        <w:t>9</w:t>
      </w:r>
      <w:r w:rsidR="00F82AC4" w:rsidRPr="00233604">
        <w:rPr>
          <w:rFonts w:cstheme="minorHAnsi"/>
          <w:sz w:val="24"/>
          <w:szCs w:val="24"/>
        </w:rPr>
        <w:t xml:space="preserve"> </w:t>
      </w:r>
      <w:r w:rsidR="00224244" w:rsidRPr="00233604">
        <w:rPr>
          <w:rFonts w:cstheme="minorHAnsi"/>
          <w:sz w:val="24"/>
          <w:szCs w:val="24"/>
        </w:rPr>
        <w:t>mars 20</w:t>
      </w:r>
      <w:r w:rsidR="00233604">
        <w:rPr>
          <w:rFonts w:cstheme="minorHAnsi"/>
          <w:sz w:val="24"/>
          <w:szCs w:val="24"/>
        </w:rPr>
        <w:t>20</w:t>
      </w:r>
      <w:r w:rsidR="00224244" w:rsidRPr="00233604">
        <w:rPr>
          <w:rFonts w:cstheme="minorHAnsi"/>
          <w:sz w:val="24"/>
          <w:szCs w:val="24"/>
        </w:rPr>
        <w:t xml:space="preserve"> </w:t>
      </w:r>
      <w:r w:rsidRPr="00233604">
        <w:rPr>
          <w:rFonts w:cstheme="minorHAnsi"/>
          <w:sz w:val="24"/>
          <w:szCs w:val="24"/>
        </w:rPr>
        <w:t xml:space="preserve">: </w:t>
      </w:r>
      <w:r w:rsidR="00224244" w:rsidRPr="00233604">
        <w:rPr>
          <w:rFonts w:cstheme="minorHAnsi"/>
          <w:sz w:val="24"/>
          <w:szCs w:val="24"/>
        </w:rPr>
        <w:t>envoi par les auteurs</w:t>
      </w:r>
      <w:r w:rsidRPr="00233604">
        <w:rPr>
          <w:rFonts w:cstheme="minorHAnsi"/>
          <w:sz w:val="24"/>
          <w:szCs w:val="24"/>
        </w:rPr>
        <w:t xml:space="preserve"> des versions définitives des communications retenues</w:t>
      </w:r>
    </w:p>
    <w:p w14:paraId="41979AB2" w14:textId="77777777" w:rsidR="00233604" w:rsidRPr="00233604" w:rsidRDefault="00233604" w:rsidP="00E2194F">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
      </w:pPr>
    </w:p>
    <w:p w14:paraId="4952F341" w14:textId="726A2431" w:rsidR="00E2194F" w:rsidRPr="00233604" w:rsidRDefault="00E2194F" w:rsidP="00E2194F">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
      </w:pPr>
      <w:r w:rsidRPr="00233604">
        <w:rPr>
          <w:rFonts w:cstheme="minorHAnsi"/>
          <w:sz w:val="24"/>
          <w:szCs w:val="24"/>
        </w:rPr>
        <w:t xml:space="preserve">- </w:t>
      </w:r>
      <w:r w:rsidR="00494635" w:rsidRPr="00233604">
        <w:rPr>
          <w:rFonts w:cstheme="minorHAnsi"/>
          <w:sz w:val="24"/>
          <w:szCs w:val="24"/>
        </w:rPr>
        <w:t>18</w:t>
      </w:r>
      <w:r w:rsidR="00224244" w:rsidRPr="00233604">
        <w:rPr>
          <w:rFonts w:cstheme="minorHAnsi"/>
          <w:sz w:val="24"/>
          <w:szCs w:val="24"/>
        </w:rPr>
        <w:t xml:space="preserve"> mai</w:t>
      </w:r>
      <w:r w:rsidRPr="00233604">
        <w:rPr>
          <w:rFonts w:cstheme="minorHAnsi"/>
          <w:sz w:val="24"/>
          <w:szCs w:val="24"/>
        </w:rPr>
        <w:t xml:space="preserve"> </w:t>
      </w:r>
      <w:r w:rsidR="00224244" w:rsidRPr="00233604">
        <w:rPr>
          <w:rFonts w:cstheme="minorHAnsi"/>
          <w:sz w:val="24"/>
          <w:szCs w:val="24"/>
        </w:rPr>
        <w:t>20</w:t>
      </w:r>
      <w:r w:rsidR="00494635" w:rsidRPr="00233604">
        <w:rPr>
          <w:rFonts w:cstheme="minorHAnsi"/>
          <w:sz w:val="24"/>
          <w:szCs w:val="24"/>
        </w:rPr>
        <w:t>20</w:t>
      </w:r>
      <w:r w:rsidRPr="00233604">
        <w:rPr>
          <w:rFonts w:cstheme="minorHAnsi"/>
          <w:sz w:val="24"/>
          <w:szCs w:val="24"/>
        </w:rPr>
        <w:t xml:space="preserve"> : atelier doctoral </w:t>
      </w:r>
      <w:r w:rsidR="00224244" w:rsidRPr="00233604">
        <w:rPr>
          <w:rFonts w:cstheme="minorHAnsi"/>
          <w:sz w:val="24"/>
          <w:szCs w:val="24"/>
        </w:rPr>
        <w:t xml:space="preserve">et atelier cas </w:t>
      </w:r>
      <w:r w:rsidR="007B25BB">
        <w:rPr>
          <w:rFonts w:cstheme="minorHAnsi"/>
          <w:sz w:val="24"/>
          <w:szCs w:val="24"/>
        </w:rPr>
        <w:t>d'Atlas-</w:t>
      </w:r>
      <w:r w:rsidRPr="00233604">
        <w:rPr>
          <w:rFonts w:cstheme="minorHAnsi"/>
          <w:sz w:val="24"/>
          <w:szCs w:val="24"/>
        </w:rPr>
        <w:t xml:space="preserve">AFMI </w:t>
      </w:r>
    </w:p>
    <w:p w14:paraId="0E4AD3BE" w14:textId="3E01D1FA" w:rsidR="00E2194F" w:rsidRPr="00233604" w:rsidRDefault="00E2194F" w:rsidP="00E2194F">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
      </w:pPr>
      <w:r w:rsidRPr="00233604">
        <w:rPr>
          <w:rFonts w:cstheme="minorHAnsi"/>
          <w:sz w:val="24"/>
          <w:szCs w:val="24"/>
        </w:rPr>
        <w:t xml:space="preserve">- </w:t>
      </w:r>
      <w:r w:rsidR="00494635" w:rsidRPr="00233604">
        <w:rPr>
          <w:rFonts w:cstheme="minorHAnsi"/>
          <w:sz w:val="24"/>
          <w:szCs w:val="24"/>
        </w:rPr>
        <w:t>19</w:t>
      </w:r>
      <w:r w:rsidR="00224244" w:rsidRPr="00233604">
        <w:rPr>
          <w:rFonts w:cstheme="minorHAnsi"/>
          <w:sz w:val="24"/>
          <w:szCs w:val="24"/>
        </w:rPr>
        <w:t xml:space="preserve"> et </w:t>
      </w:r>
      <w:r w:rsidR="00494635" w:rsidRPr="00233604">
        <w:rPr>
          <w:rFonts w:cstheme="minorHAnsi"/>
          <w:sz w:val="24"/>
          <w:szCs w:val="24"/>
        </w:rPr>
        <w:t>20</w:t>
      </w:r>
      <w:r w:rsidR="00224244" w:rsidRPr="00233604">
        <w:rPr>
          <w:rFonts w:cstheme="minorHAnsi"/>
          <w:sz w:val="24"/>
          <w:szCs w:val="24"/>
        </w:rPr>
        <w:t xml:space="preserve"> mai 20</w:t>
      </w:r>
      <w:r w:rsidR="00494635" w:rsidRPr="00233604">
        <w:rPr>
          <w:rFonts w:cstheme="minorHAnsi"/>
          <w:sz w:val="24"/>
          <w:szCs w:val="24"/>
        </w:rPr>
        <w:t>20</w:t>
      </w:r>
      <w:r w:rsidRPr="00233604">
        <w:rPr>
          <w:rFonts w:cstheme="minorHAnsi"/>
          <w:sz w:val="24"/>
          <w:szCs w:val="24"/>
        </w:rPr>
        <w:t xml:space="preserve"> : conférence </w:t>
      </w:r>
      <w:r w:rsidR="00224244" w:rsidRPr="00233604">
        <w:rPr>
          <w:rFonts w:cstheme="minorHAnsi"/>
          <w:sz w:val="24"/>
          <w:szCs w:val="24"/>
        </w:rPr>
        <w:t xml:space="preserve">annuelle </w:t>
      </w:r>
      <w:r w:rsidR="007B25BB">
        <w:rPr>
          <w:rFonts w:cstheme="minorHAnsi"/>
          <w:sz w:val="24"/>
          <w:szCs w:val="24"/>
        </w:rPr>
        <w:t>d'Atlas-</w:t>
      </w:r>
      <w:r w:rsidRPr="00233604">
        <w:rPr>
          <w:rFonts w:cstheme="minorHAnsi"/>
          <w:sz w:val="24"/>
          <w:szCs w:val="24"/>
        </w:rPr>
        <w:t xml:space="preserve">AFMI </w:t>
      </w:r>
    </w:p>
    <w:p w14:paraId="5C2CDDF3" w14:textId="77777777" w:rsidR="00F82AC4" w:rsidRPr="00233604" w:rsidRDefault="00F82AC4" w:rsidP="00F82AC4">
      <w:pPr>
        <w:spacing w:after="0" w:line="240" w:lineRule="auto"/>
        <w:jc w:val="both"/>
        <w:rPr>
          <w:rFonts w:cstheme="minorHAnsi"/>
          <w:sz w:val="24"/>
          <w:szCs w:val="24"/>
        </w:rPr>
      </w:pPr>
    </w:p>
    <w:p w14:paraId="119B5B56" w14:textId="77777777" w:rsidR="00233604" w:rsidRDefault="00E2194F" w:rsidP="00F82AC4">
      <w:pPr>
        <w:spacing w:after="0" w:line="240" w:lineRule="auto"/>
        <w:jc w:val="both"/>
        <w:rPr>
          <w:rFonts w:cstheme="minorHAnsi"/>
          <w:sz w:val="24"/>
          <w:szCs w:val="24"/>
        </w:rPr>
      </w:pPr>
      <w:r w:rsidRPr="00233604">
        <w:rPr>
          <w:rFonts w:cstheme="minorHAnsi"/>
          <w:sz w:val="24"/>
          <w:szCs w:val="24"/>
        </w:rPr>
        <w:t>Pour plus d’informations </w:t>
      </w:r>
      <w:r w:rsidR="00233604">
        <w:rPr>
          <w:rFonts w:cstheme="minorHAnsi"/>
          <w:sz w:val="24"/>
          <w:szCs w:val="24"/>
        </w:rPr>
        <w:t>veuillez consulter le site d’Atlas-AFMI</w:t>
      </w:r>
      <w:r w:rsidRPr="00233604">
        <w:rPr>
          <w:rFonts w:cstheme="minorHAnsi"/>
          <w:sz w:val="24"/>
          <w:szCs w:val="24"/>
        </w:rPr>
        <w:t xml:space="preserve"> : </w:t>
      </w:r>
    </w:p>
    <w:p w14:paraId="7962B3B9" w14:textId="6556B312" w:rsidR="00AC05E5" w:rsidRPr="00233604" w:rsidRDefault="00BF1D61" w:rsidP="00F82AC4">
      <w:pPr>
        <w:spacing w:after="0" w:line="240" w:lineRule="auto"/>
        <w:jc w:val="both"/>
        <w:rPr>
          <w:rFonts w:eastAsia="SimSun" w:cstheme="minorHAnsi"/>
          <w:bCs/>
          <w:sz w:val="24"/>
          <w:szCs w:val="24"/>
          <w:lang w:eastAsia="zh-CN"/>
        </w:rPr>
      </w:pPr>
      <w:hyperlink r:id="rId12" w:history="1">
        <w:r w:rsidR="00233604" w:rsidRPr="009169FB">
          <w:rPr>
            <w:rStyle w:val="Lienhypertexte"/>
            <w:rFonts w:cstheme="minorHAnsi"/>
            <w:sz w:val="24"/>
            <w:szCs w:val="24"/>
          </w:rPr>
          <w:t>http://www.atlas-afmi.com</w:t>
        </w:r>
      </w:hyperlink>
      <w:r w:rsidR="00233604">
        <w:rPr>
          <w:rFonts w:cstheme="minorHAnsi"/>
          <w:sz w:val="24"/>
          <w:szCs w:val="24"/>
        </w:rPr>
        <w:t xml:space="preserve"> </w:t>
      </w:r>
    </w:p>
    <w:sectPr w:rsidR="00AC05E5" w:rsidRPr="00233604" w:rsidSect="00AC05E5">
      <w:footerReference w:type="even" r:id="rId13"/>
      <w:footerReference w:type="default" r:id="rId14"/>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C61853" w14:textId="77777777" w:rsidR="007058B0" w:rsidRDefault="007058B0" w:rsidP="00155D3A">
      <w:pPr>
        <w:spacing w:after="0" w:line="240" w:lineRule="auto"/>
      </w:pPr>
      <w:r>
        <w:separator/>
      </w:r>
    </w:p>
  </w:endnote>
  <w:endnote w:type="continuationSeparator" w:id="0">
    <w:p w14:paraId="4581878A" w14:textId="77777777" w:rsidR="007058B0" w:rsidRDefault="007058B0" w:rsidP="00155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legreya">
    <w:altName w:val="Times New Roman"/>
    <w:charset w:val="00"/>
    <w:family w:val="auto"/>
    <w:pitch w:val="default"/>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49279" w14:textId="77777777" w:rsidR="00155D3A" w:rsidRDefault="00155D3A" w:rsidP="009F3BB8">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4ECDA115" w14:textId="77777777" w:rsidR="00155D3A" w:rsidRDefault="00155D3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42963" w14:textId="0007E077" w:rsidR="00155D3A" w:rsidRDefault="00155D3A" w:rsidP="009F3BB8">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BF1D61">
      <w:rPr>
        <w:rStyle w:val="Numrodepage"/>
        <w:noProof/>
      </w:rPr>
      <w:t>1</w:t>
    </w:r>
    <w:r>
      <w:rPr>
        <w:rStyle w:val="Numrodepage"/>
      </w:rPr>
      <w:fldChar w:fldCharType="end"/>
    </w:r>
  </w:p>
  <w:p w14:paraId="21AAF024" w14:textId="77777777" w:rsidR="00155D3A" w:rsidRDefault="00155D3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DAE852" w14:textId="77777777" w:rsidR="007058B0" w:rsidRDefault="007058B0" w:rsidP="00155D3A">
      <w:pPr>
        <w:spacing w:after="0" w:line="240" w:lineRule="auto"/>
      </w:pPr>
      <w:r>
        <w:separator/>
      </w:r>
    </w:p>
  </w:footnote>
  <w:footnote w:type="continuationSeparator" w:id="0">
    <w:p w14:paraId="72E6A79B" w14:textId="77777777" w:rsidR="007058B0" w:rsidRDefault="007058B0" w:rsidP="00155D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22863"/>
    <w:multiLevelType w:val="hybridMultilevel"/>
    <w:tmpl w:val="34CCFB1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2B719AB"/>
    <w:multiLevelType w:val="hybridMultilevel"/>
    <w:tmpl w:val="FE607764"/>
    <w:lvl w:ilvl="0" w:tplc="60AC055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D20293"/>
    <w:multiLevelType w:val="hybridMultilevel"/>
    <w:tmpl w:val="D8B40596"/>
    <w:lvl w:ilvl="0" w:tplc="C082EFE2">
      <w:start w:val="1"/>
      <w:numFmt w:val="bullet"/>
      <w:lvlText w:val="-"/>
      <w:lvlJc w:val="left"/>
      <w:pPr>
        <w:ind w:hanging="140"/>
      </w:pPr>
      <w:rPr>
        <w:rFonts w:ascii="Times New Roman" w:eastAsia="Times New Roman" w:hAnsi="Times New Roman" w:hint="default"/>
        <w:sz w:val="24"/>
        <w:szCs w:val="24"/>
      </w:rPr>
    </w:lvl>
    <w:lvl w:ilvl="1" w:tplc="7340F67A">
      <w:start w:val="1"/>
      <w:numFmt w:val="bullet"/>
      <w:lvlText w:val="•"/>
      <w:lvlJc w:val="left"/>
      <w:rPr>
        <w:rFonts w:hint="default"/>
      </w:rPr>
    </w:lvl>
    <w:lvl w:ilvl="2" w:tplc="2FECB8BA">
      <w:start w:val="1"/>
      <w:numFmt w:val="bullet"/>
      <w:lvlText w:val="•"/>
      <w:lvlJc w:val="left"/>
      <w:rPr>
        <w:rFonts w:hint="default"/>
      </w:rPr>
    </w:lvl>
    <w:lvl w:ilvl="3" w:tplc="58EA98F2">
      <w:start w:val="1"/>
      <w:numFmt w:val="bullet"/>
      <w:lvlText w:val="•"/>
      <w:lvlJc w:val="left"/>
      <w:rPr>
        <w:rFonts w:hint="default"/>
      </w:rPr>
    </w:lvl>
    <w:lvl w:ilvl="4" w:tplc="FD20808C">
      <w:start w:val="1"/>
      <w:numFmt w:val="bullet"/>
      <w:lvlText w:val="•"/>
      <w:lvlJc w:val="left"/>
      <w:rPr>
        <w:rFonts w:hint="default"/>
      </w:rPr>
    </w:lvl>
    <w:lvl w:ilvl="5" w:tplc="1C4035C2">
      <w:start w:val="1"/>
      <w:numFmt w:val="bullet"/>
      <w:lvlText w:val="•"/>
      <w:lvlJc w:val="left"/>
      <w:rPr>
        <w:rFonts w:hint="default"/>
      </w:rPr>
    </w:lvl>
    <w:lvl w:ilvl="6" w:tplc="BC3A8F6E">
      <w:start w:val="1"/>
      <w:numFmt w:val="bullet"/>
      <w:lvlText w:val="•"/>
      <w:lvlJc w:val="left"/>
      <w:rPr>
        <w:rFonts w:hint="default"/>
      </w:rPr>
    </w:lvl>
    <w:lvl w:ilvl="7" w:tplc="FE080BA8">
      <w:start w:val="1"/>
      <w:numFmt w:val="bullet"/>
      <w:lvlText w:val="•"/>
      <w:lvlJc w:val="left"/>
      <w:rPr>
        <w:rFonts w:hint="default"/>
      </w:rPr>
    </w:lvl>
    <w:lvl w:ilvl="8" w:tplc="A6B61FEE">
      <w:start w:val="1"/>
      <w:numFmt w:val="bullet"/>
      <w:lvlText w:val="•"/>
      <w:lvlJc w:val="left"/>
      <w:rPr>
        <w:rFonts w:hint="default"/>
      </w:rPr>
    </w:lvl>
  </w:abstractNum>
  <w:abstractNum w:abstractNumId="3" w15:restartNumberingAfterBreak="0">
    <w:nsid w:val="22C93164"/>
    <w:multiLevelType w:val="hybridMultilevel"/>
    <w:tmpl w:val="559CC344"/>
    <w:lvl w:ilvl="0" w:tplc="5448BDEA">
      <w:start w:val="3"/>
      <w:numFmt w:val="bullet"/>
      <w:lvlText w:val="-"/>
      <w:lvlJc w:val="left"/>
      <w:pPr>
        <w:ind w:left="297" w:hanging="360"/>
      </w:pPr>
      <w:rPr>
        <w:rFonts w:ascii="Trebuchet MS" w:eastAsia="Calibri" w:hAnsi="Trebuchet MS" w:cs="Times New Roman" w:hint="default"/>
      </w:rPr>
    </w:lvl>
    <w:lvl w:ilvl="1" w:tplc="040C0003">
      <w:start w:val="1"/>
      <w:numFmt w:val="bullet"/>
      <w:lvlText w:val="o"/>
      <w:lvlJc w:val="left"/>
      <w:pPr>
        <w:ind w:left="1017" w:hanging="360"/>
      </w:pPr>
      <w:rPr>
        <w:rFonts w:ascii="Courier New" w:hAnsi="Courier New" w:cs="Courier New" w:hint="default"/>
      </w:rPr>
    </w:lvl>
    <w:lvl w:ilvl="2" w:tplc="040C0005" w:tentative="1">
      <w:start w:val="1"/>
      <w:numFmt w:val="bullet"/>
      <w:lvlText w:val=""/>
      <w:lvlJc w:val="left"/>
      <w:pPr>
        <w:ind w:left="1737" w:hanging="360"/>
      </w:pPr>
      <w:rPr>
        <w:rFonts w:ascii="Wingdings" w:hAnsi="Wingdings" w:hint="default"/>
      </w:rPr>
    </w:lvl>
    <w:lvl w:ilvl="3" w:tplc="040C0001" w:tentative="1">
      <w:start w:val="1"/>
      <w:numFmt w:val="bullet"/>
      <w:lvlText w:val=""/>
      <w:lvlJc w:val="left"/>
      <w:pPr>
        <w:ind w:left="2457" w:hanging="360"/>
      </w:pPr>
      <w:rPr>
        <w:rFonts w:ascii="Symbol" w:hAnsi="Symbol" w:hint="default"/>
      </w:rPr>
    </w:lvl>
    <w:lvl w:ilvl="4" w:tplc="040C0003" w:tentative="1">
      <w:start w:val="1"/>
      <w:numFmt w:val="bullet"/>
      <w:lvlText w:val="o"/>
      <w:lvlJc w:val="left"/>
      <w:pPr>
        <w:ind w:left="3177" w:hanging="360"/>
      </w:pPr>
      <w:rPr>
        <w:rFonts w:ascii="Courier New" w:hAnsi="Courier New" w:cs="Courier New" w:hint="default"/>
      </w:rPr>
    </w:lvl>
    <w:lvl w:ilvl="5" w:tplc="040C0005" w:tentative="1">
      <w:start w:val="1"/>
      <w:numFmt w:val="bullet"/>
      <w:lvlText w:val=""/>
      <w:lvlJc w:val="left"/>
      <w:pPr>
        <w:ind w:left="3897" w:hanging="360"/>
      </w:pPr>
      <w:rPr>
        <w:rFonts w:ascii="Wingdings" w:hAnsi="Wingdings" w:hint="default"/>
      </w:rPr>
    </w:lvl>
    <w:lvl w:ilvl="6" w:tplc="040C0001" w:tentative="1">
      <w:start w:val="1"/>
      <w:numFmt w:val="bullet"/>
      <w:lvlText w:val=""/>
      <w:lvlJc w:val="left"/>
      <w:pPr>
        <w:ind w:left="4617" w:hanging="360"/>
      </w:pPr>
      <w:rPr>
        <w:rFonts w:ascii="Symbol" w:hAnsi="Symbol" w:hint="default"/>
      </w:rPr>
    </w:lvl>
    <w:lvl w:ilvl="7" w:tplc="040C0003" w:tentative="1">
      <w:start w:val="1"/>
      <w:numFmt w:val="bullet"/>
      <w:lvlText w:val="o"/>
      <w:lvlJc w:val="left"/>
      <w:pPr>
        <w:ind w:left="5337" w:hanging="360"/>
      </w:pPr>
      <w:rPr>
        <w:rFonts w:ascii="Courier New" w:hAnsi="Courier New" w:cs="Courier New" w:hint="default"/>
      </w:rPr>
    </w:lvl>
    <w:lvl w:ilvl="8" w:tplc="040C0005" w:tentative="1">
      <w:start w:val="1"/>
      <w:numFmt w:val="bullet"/>
      <w:lvlText w:val=""/>
      <w:lvlJc w:val="left"/>
      <w:pPr>
        <w:ind w:left="6057" w:hanging="360"/>
      </w:pPr>
      <w:rPr>
        <w:rFonts w:ascii="Wingdings" w:hAnsi="Wingdings" w:hint="default"/>
      </w:rPr>
    </w:lvl>
  </w:abstractNum>
  <w:abstractNum w:abstractNumId="4" w15:restartNumberingAfterBreak="0">
    <w:nsid w:val="271D2CAB"/>
    <w:multiLevelType w:val="hybridMultilevel"/>
    <w:tmpl w:val="8FE4BE1C"/>
    <w:lvl w:ilvl="0" w:tplc="BBD6B75A">
      <w:start w:val="26"/>
      <w:numFmt w:val="bullet"/>
      <w:lvlText w:val="-"/>
      <w:lvlJc w:val="left"/>
      <w:pPr>
        <w:ind w:left="720" w:hanging="360"/>
      </w:pPr>
      <w:rPr>
        <w:rFonts w:ascii="Trebuchet MS" w:eastAsia="SimSun" w:hAnsi="Trebuchet M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8890D8A"/>
    <w:multiLevelType w:val="hybridMultilevel"/>
    <w:tmpl w:val="33BE626E"/>
    <w:lvl w:ilvl="0" w:tplc="89DC347A">
      <w:start w:val="1"/>
      <w:numFmt w:val="bullet"/>
      <w:lvlText w:val="-"/>
      <w:lvlJc w:val="left"/>
      <w:pPr>
        <w:ind w:hanging="209"/>
      </w:pPr>
      <w:rPr>
        <w:rFonts w:ascii="Times New Roman" w:eastAsia="Times New Roman" w:hAnsi="Times New Roman" w:hint="default"/>
        <w:sz w:val="24"/>
        <w:szCs w:val="24"/>
      </w:rPr>
    </w:lvl>
    <w:lvl w:ilvl="1" w:tplc="A6E2BD08">
      <w:start w:val="1"/>
      <w:numFmt w:val="bullet"/>
      <w:lvlText w:val="•"/>
      <w:lvlJc w:val="left"/>
      <w:rPr>
        <w:rFonts w:hint="default"/>
      </w:rPr>
    </w:lvl>
    <w:lvl w:ilvl="2" w:tplc="4F32B8F2">
      <w:start w:val="1"/>
      <w:numFmt w:val="bullet"/>
      <w:lvlText w:val="•"/>
      <w:lvlJc w:val="left"/>
      <w:rPr>
        <w:rFonts w:hint="default"/>
      </w:rPr>
    </w:lvl>
    <w:lvl w:ilvl="3" w:tplc="D0FAAE20">
      <w:start w:val="1"/>
      <w:numFmt w:val="bullet"/>
      <w:lvlText w:val="•"/>
      <w:lvlJc w:val="left"/>
      <w:rPr>
        <w:rFonts w:hint="default"/>
      </w:rPr>
    </w:lvl>
    <w:lvl w:ilvl="4" w:tplc="ADF88844">
      <w:start w:val="1"/>
      <w:numFmt w:val="bullet"/>
      <w:lvlText w:val="•"/>
      <w:lvlJc w:val="left"/>
      <w:rPr>
        <w:rFonts w:hint="default"/>
      </w:rPr>
    </w:lvl>
    <w:lvl w:ilvl="5" w:tplc="303AAD4A">
      <w:start w:val="1"/>
      <w:numFmt w:val="bullet"/>
      <w:lvlText w:val="•"/>
      <w:lvlJc w:val="left"/>
      <w:rPr>
        <w:rFonts w:hint="default"/>
      </w:rPr>
    </w:lvl>
    <w:lvl w:ilvl="6" w:tplc="A3B61DB6">
      <w:start w:val="1"/>
      <w:numFmt w:val="bullet"/>
      <w:lvlText w:val="•"/>
      <w:lvlJc w:val="left"/>
      <w:rPr>
        <w:rFonts w:hint="default"/>
      </w:rPr>
    </w:lvl>
    <w:lvl w:ilvl="7" w:tplc="370E6CAC">
      <w:start w:val="1"/>
      <w:numFmt w:val="bullet"/>
      <w:lvlText w:val="•"/>
      <w:lvlJc w:val="left"/>
      <w:rPr>
        <w:rFonts w:hint="default"/>
      </w:rPr>
    </w:lvl>
    <w:lvl w:ilvl="8" w:tplc="9F38D156">
      <w:start w:val="1"/>
      <w:numFmt w:val="bullet"/>
      <w:lvlText w:val="•"/>
      <w:lvlJc w:val="left"/>
      <w:rPr>
        <w:rFonts w:hint="default"/>
      </w:rPr>
    </w:lvl>
  </w:abstractNum>
  <w:abstractNum w:abstractNumId="6" w15:restartNumberingAfterBreak="0">
    <w:nsid w:val="484F543D"/>
    <w:multiLevelType w:val="hybridMultilevel"/>
    <w:tmpl w:val="C6E038A8"/>
    <w:lvl w:ilvl="0" w:tplc="173A8D42">
      <w:start w:val="1"/>
      <w:numFmt w:val="bullet"/>
      <w:lvlText w:val="-"/>
      <w:lvlJc w:val="left"/>
      <w:pPr>
        <w:ind w:hanging="198"/>
      </w:pPr>
      <w:rPr>
        <w:rFonts w:ascii="Times New Roman" w:eastAsia="Times New Roman" w:hAnsi="Times New Roman" w:hint="default"/>
        <w:sz w:val="24"/>
        <w:szCs w:val="24"/>
      </w:rPr>
    </w:lvl>
    <w:lvl w:ilvl="1" w:tplc="843EDB7C">
      <w:start w:val="1"/>
      <w:numFmt w:val="bullet"/>
      <w:lvlText w:val="•"/>
      <w:lvlJc w:val="left"/>
      <w:rPr>
        <w:rFonts w:hint="default"/>
      </w:rPr>
    </w:lvl>
    <w:lvl w:ilvl="2" w:tplc="AF54C882">
      <w:start w:val="1"/>
      <w:numFmt w:val="bullet"/>
      <w:lvlText w:val="•"/>
      <w:lvlJc w:val="left"/>
      <w:rPr>
        <w:rFonts w:hint="default"/>
      </w:rPr>
    </w:lvl>
    <w:lvl w:ilvl="3" w:tplc="A43E84F8">
      <w:start w:val="1"/>
      <w:numFmt w:val="bullet"/>
      <w:lvlText w:val="•"/>
      <w:lvlJc w:val="left"/>
      <w:rPr>
        <w:rFonts w:hint="default"/>
      </w:rPr>
    </w:lvl>
    <w:lvl w:ilvl="4" w:tplc="98962306">
      <w:start w:val="1"/>
      <w:numFmt w:val="bullet"/>
      <w:lvlText w:val="•"/>
      <w:lvlJc w:val="left"/>
      <w:rPr>
        <w:rFonts w:hint="default"/>
      </w:rPr>
    </w:lvl>
    <w:lvl w:ilvl="5" w:tplc="24A2A906">
      <w:start w:val="1"/>
      <w:numFmt w:val="bullet"/>
      <w:lvlText w:val="•"/>
      <w:lvlJc w:val="left"/>
      <w:rPr>
        <w:rFonts w:hint="default"/>
      </w:rPr>
    </w:lvl>
    <w:lvl w:ilvl="6" w:tplc="DA0A73B4">
      <w:start w:val="1"/>
      <w:numFmt w:val="bullet"/>
      <w:lvlText w:val="•"/>
      <w:lvlJc w:val="left"/>
      <w:rPr>
        <w:rFonts w:hint="default"/>
      </w:rPr>
    </w:lvl>
    <w:lvl w:ilvl="7" w:tplc="47889126">
      <w:start w:val="1"/>
      <w:numFmt w:val="bullet"/>
      <w:lvlText w:val="•"/>
      <w:lvlJc w:val="left"/>
      <w:rPr>
        <w:rFonts w:hint="default"/>
      </w:rPr>
    </w:lvl>
    <w:lvl w:ilvl="8" w:tplc="E68AE230">
      <w:start w:val="1"/>
      <w:numFmt w:val="bullet"/>
      <w:lvlText w:val="•"/>
      <w:lvlJc w:val="left"/>
      <w:rPr>
        <w:rFonts w:hint="default"/>
      </w:rPr>
    </w:lvl>
  </w:abstractNum>
  <w:abstractNum w:abstractNumId="7" w15:restartNumberingAfterBreak="0">
    <w:nsid w:val="554B73E0"/>
    <w:multiLevelType w:val="hybridMultilevel"/>
    <w:tmpl w:val="346EE03C"/>
    <w:lvl w:ilvl="0" w:tplc="E54C123A">
      <w:start w:val="1"/>
      <w:numFmt w:val="bullet"/>
      <w:lvlText w:val="-"/>
      <w:lvlJc w:val="left"/>
      <w:pPr>
        <w:ind w:hanging="356"/>
      </w:pPr>
      <w:rPr>
        <w:rFonts w:ascii="Times New Roman" w:eastAsia="Times New Roman" w:hAnsi="Times New Roman" w:hint="default"/>
        <w:sz w:val="23"/>
        <w:szCs w:val="23"/>
      </w:rPr>
    </w:lvl>
    <w:lvl w:ilvl="1" w:tplc="831C4808">
      <w:start w:val="1"/>
      <w:numFmt w:val="bullet"/>
      <w:lvlText w:val="•"/>
      <w:lvlJc w:val="left"/>
      <w:rPr>
        <w:rFonts w:hint="default"/>
      </w:rPr>
    </w:lvl>
    <w:lvl w:ilvl="2" w:tplc="E4B0C31A">
      <w:start w:val="1"/>
      <w:numFmt w:val="bullet"/>
      <w:lvlText w:val="•"/>
      <w:lvlJc w:val="left"/>
      <w:rPr>
        <w:rFonts w:hint="default"/>
      </w:rPr>
    </w:lvl>
    <w:lvl w:ilvl="3" w:tplc="50680488">
      <w:start w:val="1"/>
      <w:numFmt w:val="bullet"/>
      <w:lvlText w:val="•"/>
      <w:lvlJc w:val="left"/>
      <w:rPr>
        <w:rFonts w:hint="default"/>
      </w:rPr>
    </w:lvl>
    <w:lvl w:ilvl="4" w:tplc="1278CD26">
      <w:start w:val="1"/>
      <w:numFmt w:val="bullet"/>
      <w:lvlText w:val="•"/>
      <w:lvlJc w:val="left"/>
      <w:rPr>
        <w:rFonts w:hint="default"/>
      </w:rPr>
    </w:lvl>
    <w:lvl w:ilvl="5" w:tplc="DC4A8038">
      <w:start w:val="1"/>
      <w:numFmt w:val="bullet"/>
      <w:lvlText w:val="•"/>
      <w:lvlJc w:val="left"/>
      <w:rPr>
        <w:rFonts w:hint="default"/>
      </w:rPr>
    </w:lvl>
    <w:lvl w:ilvl="6" w:tplc="4AEA8122">
      <w:start w:val="1"/>
      <w:numFmt w:val="bullet"/>
      <w:lvlText w:val="•"/>
      <w:lvlJc w:val="left"/>
      <w:rPr>
        <w:rFonts w:hint="default"/>
      </w:rPr>
    </w:lvl>
    <w:lvl w:ilvl="7" w:tplc="8FC61D48">
      <w:start w:val="1"/>
      <w:numFmt w:val="bullet"/>
      <w:lvlText w:val="•"/>
      <w:lvlJc w:val="left"/>
      <w:rPr>
        <w:rFonts w:hint="default"/>
      </w:rPr>
    </w:lvl>
    <w:lvl w:ilvl="8" w:tplc="D4901E22">
      <w:start w:val="1"/>
      <w:numFmt w:val="bullet"/>
      <w:lvlText w:val="•"/>
      <w:lvlJc w:val="left"/>
      <w:rPr>
        <w:rFonts w:hint="default"/>
      </w:rPr>
    </w:lvl>
  </w:abstractNum>
  <w:abstractNum w:abstractNumId="8" w15:restartNumberingAfterBreak="0">
    <w:nsid w:val="66E65CB7"/>
    <w:multiLevelType w:val="hybridMultilevel"/>
    <w:tmpl w:val="BFE8C696"/>
    <w:lvl w:ilvl="0" w:tplc="FAFC3410">
      <w:numFmt w:val="bullet"/>
      <w:lvlText w:val="-"/>
      <w:lvlJc w:val="left"/>
      <w:pPr>
        <w:ind w:left="1080" w:hanging="360"/>
      </w:pPr>
      <w:rPr>
        <w:rFonts w:ascii="Times New Roman" w:eastAsiaTheme="minorHAnsi" w:hAnsi="Times New Roman" w:cs="Times New Roman" w:hint="default"/>
        <w:color w:val="auto"/>
        <w:sz w:val="24"/>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68FA7FFB"/>
    <w:multiLevelType w:val="hybridMultilevel"/>
    <w:tmpl w:val="11F8BCB0"/>
    <w:lvl w:ilvl="0" w:tplc="63809EBA">
      <w:start w:val="1"/>
      <w:numFmt w:val="bullet"/>
      <w:lvlText w:val="-"/>
      <w:lvlJc w:val="left"/>
      <w:pPr>
        <w:ind w:hanging="140"/>
      </w:pPr>
      <w:rPr>
        <w:rFonts w:ascii="Times New Roman" w:eastAsia="Times New Roman" w:hAnsi="Times New Roman" w:hint="default"/>
        <w:sz w:val="24"/>
        <w:szCs w:val="24"/>
      </w:rPr>
    </w:lvl>
    <w:lvl w:ilvl="1" w:tplc="B5EEDEF8">
      <w:start w:val="1"/>
      <w:numFmt w:val="bullet"/>
      <w:lvlText w:val="•"/>
      <w:lvlJc w:val="left"/>
      <w:rPr>
        <w:rFonts w:hint="default"/>
      </w:rPr>
    </w:lvl>
    <w:lvl w:ilvl="2" w:tplc="6E7ABCD2">
      <w:start w:val="1"/>
      <w:numFmt w:val="bullet"/>
      <w:lvlText w:val="•"/>
      <w:lvlJc w:val="left"/>
      <w:rPr>
        <w:rFonts w:hint="default"/>
      </w:rPr>
    </w:lvl>
    <w:lvl w:ilvl="3" w:tplc="48F8B220">
      <w:start w:val="1"/>
      <w:numFmt w:val="bullet"/>
      <w:lvlText w:val="•"/>
      <w:lvlJc w:val="left"/>
      <w:rPr>
        <w:rFonts w:hint="default"/>
      </w:rPr>
    </w:lvl>
    <w:lvl w:ilvl="4" w:tplc="E402B156">
      <w:start w:val="1"/>
      <w:numFmt w:val="bullet"/>
      <w:lvlText w:val="•"/>
      <w:lvlJc w:val="left"/>
      <w:rPr>
        <w:rFonts w:hint="default"/>
      </w:rPr>
    </w:lvl>
    <w:lvl w:ilvl="5" w:tplc="D0528896">
      <w:start w:val="1"/>
      <w:numFmt w:val="bullet"/>
      <w:lvlText w:val="•"/>
      <w:lvlJc w:val="left"/>
      <w:rPr>
        <w:rFonts w:hint="default"/>
      </w:rPr>
    </w:lvl>
    <w:lvl w:ilvl="6" w:tplc="7A1E3846">
      <w:start w:val="1"/>
      <w:numFmt w:val="bullet"/>
      <w:lvlText w:val="•"/>
      <w:lvlJc w:val="left"/>
      <w:rPr>
        <w:rFonts w:hint="default"/>
      </w:rPr>
    </w:lvl>
    <w:lvl w:ilvl="7" w:tplc="64208702">
      <w:start w:val="1"/>
      <w:numFmt w:val="bullet"/>
      <w:lvlText w:val="•"/>
      <w:lvlJc w:val="left"/>
      <w:rPr>
        <w:rFonts w:hint="default"/>
      </w:rPr>
    </w:lvl>
    <w:lvl w:ilvl="8" w:tplc="C4DA825A">
      <w:start w:val="1"/>
      <w:numFmt w:val="bullet"/>
      <w:lvlText w:val="•"/>
      <w:lvlJc w:val="left"/>
      <w:rPr>
        <w:rFonts w:hint="default"/>
      </w:rPr>
    </w:lvl>
  </w:abstractNum>
  <w:abstractNum w:abstractNumId="10" w15:restartNumberingAfterBreak="0">
    <w:nsid w:val="715A6611"/>
    <w:multiLevelType w:val="hybridMultilevel"/>
    <w:tmpl w:val="10BA0842"/>
    <w:lvl w:ilvl="0" w:tplc="83A49852">
      <w:numFmt w:val="bullet"/>
      <w:lvlText w:val="-"/>
      <w:lvlJc w:val="left"/>
      <w:pPr>
        <w:ind w:left="720" w:hanging="360"/>
      </w:pPr>
      <w:rPr>
        <w:rFonts w:ascii="Alegreya" w:eastAsia="Times New Roman" w:hAnsi="Alegrey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3"/>
  </w:num>
  <w:num w:numId="4">
    <w:abstractNumId w:val="1"/>
  </w:num>
  <w:num w:numId="5">
    <w:abstractNumId w:val="0"/>
  </w:num>
  <w:num w:numId="6">
    <w:abstractNumId w:val="8"/>
  </w:num>
  <w:num w:numId="7">
    <w:abstractNumId w:val="5"/>
  </w:num>
  <w:num w:numId="8">
    <w:abstractNumId w:val="9"/>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C9B"/>
    <w:rsid w:val="00000B8D"/>
    <w:rsid w:val="00004F36"/>
    <w:rsid w:val="00007C9E"/>
    <w:rsid w:val="00020CA3"/>
    <w:rsid w:val="000250F3"/>
    <w:rsid w:val="00034536"/>
    <w:rsid w:val="0004061D"/>
    <w:rsid w:val="00047F5E"/>
    <w:rsid w:val="00050F96"/>
    <w:rsid w:val="00067B2F"/>
    <w:rsid w:val="00080B2E"/>
    <w:rsid w:val="00081F37"/>
    <w:rsid w:val="00084D24"/>
    <w:rsid w:val="000979E2"/>
    <w:rsid w:val="000A32F2"/>
    <w:rsid w:val="000A3862"/>
    <w:rsid w:val="000B1510"/>
    <w:rsid w:val="000B6B59"/>
    <w:rsid w:val="000C10AF"/>
    <w:rsid w:val="000C30B8"/>
    <w:rsid w:val="000C35A5"/>
    <w:rsid w:val="000E198B"/>
    <w:rsid w:val="000E1FB1"/>
    <w:rsid w:val="001030A5"/>
    <w:rsid w:val="0011169F"/>
    <w:rsid w:val="001143B5"/>
    <w:rsid w:val="0011572C"/>
    <w:rsid w:val="00120552"/>
    <w:rsid w:val="00126E18"/>
    <w:rsid w:val="00133CA8"/>
    <w:rsid w:val="0014461B"/>
    <w:rsid w:val="001507F0"/>
    <w:rsid w:val="001536A3"/>
    <w:rsid w:val="0015395B"/>
    <w:rsid w:val="00153E5D"/>
    <w:rsid w:val="00155D3A"/>
    <w:rsid w:val="001612E5"/>
    <w:rsid w:val="001618B3"/>
    <w:rsid w:val="00162B67"/>
    <w:rsid w:val="0016642C"/>
    <w:rsid w:val="001674AD"/>
    <w:rsid w:val="00171062"/>
    <w:rsid w:val="0017465D"/>
    <w:rsid w:val="001751A4"/>
    <w:rsid w:val="001828E9"/>
    <w:rsid w:val="001A03B8"/>
    <w:rsid w:val="001A56CE"/>
    <w:rsid w:val="001A7366"/>
    <w:rsid w:val="001B2B20"/>
    <w:rsid w:val="001B376C"/>
    <w:rsid w:val="001C0EE8"/>
    <w:rsid w:val="001C6F3F"/>
    <w:rsid w:val="001D68DD"/>
    <w:rsid w:val="001D6A72"/>
    <w:rsid w:val="001E716D"/>
    <w:rsid w:val="001F1D2B"/>
    <w:rsid w:val="001F35E4"/>
    <w:rsid w:val="001F4426"/>
    <w:rsid w:val="001F6044"/>
    <w:rsid w:val="002125EE"/>
    <w:rsid w:val="00212D00"/>
    <w:rsid w:val="00224244"/>
    <w:rsid w:val="002272D2"/>
    <w:rsid w:val="00227945"/>
    <w:rsid w:val="00231495"/>
    <w:rsid w:val="002326FF"/>
    <w:rsid w:val="00233604"/>
    <w:rsid w:val="00235483"/>
    <w:rsid w:val="002416B4"/>
    <w:rsid w:val="002437CD"/>
    <w:rsid w:val="00250ABB"/>
    <w:rsid w:val="00251B3F"/>
    <w:rsid w:val="0025264D"/>
    <w:rsid w:val="002567AE"/>
    <w:rsid w:val="0027275B"/>
    <w:rsid w:val="00273D5C"/>
    <w:rsid w:val="00280F2E"/>
    <w:rsid w:val="00292E24"/>
    <w:rsid w:val="002938C6"/>
    <w:rsid w:val="00293C16"/>
    <w:rsid w:val="002B100B"/>
    <w:rsid w:val="002B5565"/>
    <w:rsid w:val="002C2238"/>
    <w:rsid w:val="002D7740"/>
    <w:rsid w:val="00302028"/>
    <w:rsid w:val="00310822"/>
    <w:rsid w:val="003202C0"/>
    <w:rsid w:val="00321882"/>
    <w:rsid w:val="00322773"/>
    <w:rsid w:val="00324CDC"/>
    <w:rsid w:val="00327166"/>
    <w:rsid w:val="00331B78"/>
    <w:rsid w:val="00334F91"/>
    <w:rsid w:val="00353D64"/>
    <w:rsid w:val="00354A7B"/>
    <w:rsid w:val="00355ADA"/>
    <w:rsid w:val="00364073"/>
    <w:rsid w:val="003714AB"/>
    <w:rsid w:val="00371E03"/>
    <w:rsid w:val="003768F6"/>
    <w:rsid w:val="00380882"/>
    <w:rsid w:val="003829B1"/>
    <w:rsid w:val="00384D48"/>
    <w:rsid w:val="00384DA1"/>
    <w:rsid w:val="00385747"/>
    <w:rsid w:val="0039011A"/>
    <w:rsid w:val="00390D16"/>
    <w:rsid w:val="00395035"/>
    <w:rsid w:val="00397C09"/>
    <w:rsid w:val="00397F59"/>
    <w:rsid w:val="003B003F"/>
    <w:rsid w:val="003B25C7"/>
    <w:rsid w:val="003B4BF2"/>
    <w:rsid w:val="003B4FF3"/>
    <w:rsid w:val="003D0CBA"/>
    <w:rsid w:val="003F731F"/>
    <w:rsid w:val="00415BC6"/>
    <w:rsid w:val="0044437D"/>
    <w:rsid w:val="0044565D"/>
    <w:rsid w:val="00447CB2"/>
    <w:rsid w:val="00452035"/>
    <w:rsid w:val="0045450D"/>
    <w:rsid w:val="00456079"/>
    <w:rsid w:val="004602B0"/>
    <w:rsid w:val="004607D4"/>
    <w:rsid w:val="0046287E"/>
    <w:rsid w:val="004647B0"/>
    <w:rsid w:val="0046599B"/>
    <w:rsid w:val="0046721E"/>
    <w:rsid w:val="00472EC7"/>
    <w:rsid w:val="0047411C"/>
    <w:rsid w:val="00483428"/>
    <w:rsid w:val="00494635"/>
    <w:rsid w:val="004B7C42"/>
    <w:rsid w:val="004C5F5C"/>
    <w:rsid w:val="004D3AA8"/>
    <w:rsid w:val="004D5741"/>
    <w:rsid w:val="004E079D"/>
    <w:rsid w:val="004E086B"/>
    <w:rsid w:val="004E0DB8"/>
    <w:rsid w:val="004E3D37"/>
    <w:rsid w:val="004E4486"/>
    <w:rsid w:val="004E6FE8"/>
    <w:rsid w:val="004F7639"/>
    <w:rsid w:val="00512862"/>
    <w:rsid w:val="00514518"/>
    <w:rsid w:val="00514597"/>
    <w:rsid w:val="00523A19"/>
    <w:rsid w:val="0054251D"/>
    <w:rsid w:val="00544289"/>
    <w:rsid w:val="00546C1B"/>
    <w:rsid w:val="00551389"/>
    <w:rsid w:val="00552E07"/>
    <w:rsid w:val="00553B0E"/>
    <w:rsid w:val="00574CD2"/>
    <w:rsid w:val="005805EB"/>
    <w:rsid w:val="005904A6"/>
    <w:rsid w:val="0059189C"/>
    <w:rsid w:val="0059467C"/>
    <w:rsid w:val="005A240E"/>
    <w:rsid w:val="005B562C"/>
    <w:rsid w:val="005B5B30"/>
    <w:rsid w:val="005C4E87"/>
    <w:rsid w:val="005C683A"/>
    <w:rsid w:val="005D0455"/>
    <w:rsid w:val="005D38FE"/>
    <w:rsid w:val="005E4DBA"/>
    <w:rsid w:val="005E768F"/>
    <w:rsid w:val="006108B0"/>
    <w:rsid w:val="00611722"/>
    <w:rsid w:val="006132AE"/>
    <w:rsid w:val="00622C7A"/>
    <w:rsid w:val="00630B90"/>
    <w:rsid w:val="00642575"/>
    <w:rsid w:val="0064262C"/>
    <w:rsid w:val="006452E8"/>
    <w:rsid w:val="00662B37"/>
    <w:rsid w:val="006670BA"/>
    <w:rsid w:val="00667D0B"/>
    <w:rsid w:val="006743DD"/>
    <w:rsid w:val="006767D1"/>
    <w:rsid w:val="00684212"/>
    <w:rsid w:val="00693BB6"/>
    <w:rsid w:val="006A0227"/>
    <w:rsid w:val="006A05E4"/>
    <w:rsid w:val="006A0C16"/>
    <w:rsid w:val="006A72C1"/>
    <w:rsid w:val="006B3C21"/>
    <w:rsid w:val="006C134F"/>
    <w:rsid w:val="006D3F2A"/>
    <w:rsid w:val="006D41EF"/>
    <w:rsid w:val="006E0D0E"/>
    <w:rsid w:val="006E2F77"/>
    <w:rsid w:val="006E65D9"/>
    <w:rsid w:val="006F0437"/>
    <w:rsid w:val="006F2905"/>
    <w:rsid w:val="007058B0"/>
    <w:rsid w:val="00726DE4"/>
    <w:rsid w:val="00750346"/>
    <w:rsid w:val="00760CB0"/>
    <w:rsid w:val="00764332"/>
    <w:rsid w:val="007647DA"/>
    <w:rsid w:val="0076597F"/>
    <w:rsid w:val="00774E19"/>
    <w:rsid w:val="0078150F"/>
    <w:rsid w:val="007871E9"/>
    <w:rsid w:val="007872A5"/>
    <w:rsid w:val="00787B56"/>
    <w:rsid w:val="007957D8"/>
    <w:rsid w:val="007A221E"/>
    <w:rsid w:val="007B0BA1"/>
    <w:rsid w:val="007B1A99"/>
    <w:rsid w:val="007B25BB"/>
    <w:rsid w:val="007C389B"/>
    <w:rsid w:val="007C53ED"/>
    <w:rsid w:val="007D18B3"/>
    <w:rsid w:val="007D4D55"/>
    <w:rsid w:val="007D4E46"/>
    <w:rsid w:val="007E22F5"/>
    <w:rsid w:val="007E2F36"/>
    <w:rsid w:val="007E77F3"/>
    <w:rsid w:val="007F2F83"/>
    <w:rsid w:val="007F3A1E"/>
    <w:rsid w:val="007F420E"/>
    <w:rsid w:val="00804D64"/>
    <w:rsid w:val="00805932"/>
    <w:rsid w:val="00806DF1"/>
    <w:rsid w:val="00810353"/>
    <w:rsid w:val="00822418"/>
    <w:rsid w:val="00834D52"/>
    <w:rsid w:val="00845339"/>
    <w:rsid w:val="00852760"/>
    <w:rsid w:val="008840E8"/>
    <w:rsid w:val="00887FDF"/>
    <w:rsid w:val="008A131D"/>
    <w:rsid w:val="008A17D8"/>
    <w:rsid w:val="008B5383"/>
    <w:rsid w:val="008C28A7"/>
    <w:rsid w:val="008C50E3"/>
    <w:rsid w:val="008C7253"/>
    <w:rsid w:val="008D28BA"/>
    <w:rsid w:val="008D5410"/>
    <w:rsid w:val="008F2345"/>
    <w:rsid w:val="008F50DF"/>
    <w:rsid w:val="0090655E"/>
    <w:rsid w:val="00914D17"/>
    <w:rsid w:val="00917192"/>
    <w:rsid w:val="00917E96"/>
    <w:rsid w:val="00924C9B"/>
    <w:rsid w:val="009251FC"/>
    <w:rsid w:val="00930763"/>
    <w:rsid w:val="009360E5"/>
    <w:rsid w:val="009573FA"/>
    <w:rsid w:val="0096301C"/>
    <w:rsid w:val="00965D6A"/>
    <w:rsid w:val="00985DCA"/>
    <w:rsid w:val="0099140B"/>
    <w:rsid w:val="00992588"/>
    <w:rsid w:val="009A29D6"/>
    <w:rsid w:val="009A4641"/>
    <w:rsid w:val="009A7A68"/>
    <w:rsid w:val="009C6A84"/>
    <w:rsid w:val="009D150A"/>
    <w:rsid w:val="009D178A"/>
    <w:rsid w:val="009D180E"/>
    <w:rsid w:val="009F304F"/>
    <w:rsid w:val="00A00D98"/>
    <w:rsid w:val="00A04043"/>
    <w:rsid w:val="00A10313"/>
    <w:rsid w:val="00A12CFD"/>
    <w:rsid w:val="00A16E45"/>
    <w:rsid w:val="00A23567"/>
    <w:rsid w:val="00A23D28"/>
    <w:rsid w:val="00A3638C"/>
    <w:rsid w:val="00A45B15"/>
    <w:rsid w:val="00A5409A"/>
    <w:rsid w:val="00A57C5F"/>
    <w:rsid w:val="00A66310"/>
    <w:rsid w:val="00A761ED"/>
    <w:rsid w:val="00A86259"/>
    <w:rsid w:val="00A92EF6"/>
    <w:rsid w:val="00AA4FA1"/>
    <w:rsid w:val="00AA5062"/>
    <w:rsid w:val="00AA5E42"/>
    <w:rsid w:val="00AA79A0"/>
    <w:rsid w:val="00AB6544"/>
    <w:rsid w:val="00AC05E5"/>
    <w:rsid w:val="00AC1800"/>
    <w:rsid w:val="00AC4B4D"/>
    <w:rsid w:val="00AC6AEB"/>
    <w:rsid w:val="00AE1879"/>
    <w:rsid w:val="00AE743E"/>
    <w:rsid w:val="00B0549F"/>
    <w:rsid w:val="00B11498"/>
    <w:rsid w:val="00B14D27"/>
    <w:rsid w:val="00B177EE"/>
    <w:rsid w:val="00B237C9"/>
    <w:rsid w:val="00B3741B"/>
    <w:rsid w:val="00B4142B"/>
    <w:rsid w:val="00B459F7"/>
    <w:rsid w:val="00B472EB"/>
    <w:rsid w:val="00B55C18"/>
    <w:rsid w:val="00B5739C"/>
    <w:rsid w:val="00B6413D"/>
    <w:rsid w:val="00B64FA3"/>
    <w:rsid w:val="00B67DAA"/>
    <w:rsid w:val="00B82C12"/>
    <w:rsid w:val="00B927C4"/>
    <w:rsid w:val="00B92987"/>
    <w:rsid w:val="00B9475A"/>
    <w:rsid w:val="00BA68FC"/>
    <w:rsid w:val="00BB2561"/>
    <w:rsid w:val="00BB49E0"/>
    <w:rsid w:val="00BB576B"/>
    <w:rsid w:val="00BD4A8A"/>
    <w:rsid w:val="00BE29F9"/>
    <w:rsid w:val="00BF1D61"/>
    <w:rsid w:val="00BF2567"/>
    <w:rsid w:val="00BF41E2"/>
    <w:rsid w:val="00C06311"/>
    <w:rsid w:val="00C202D1"/>
    <w:rsid w:val="00C2262F"/>
    <w:rsid w:val="00C22C44"/>
    <w:rsid w:val="00C2430F"/>
    <w:rsid w:val="00C273C2"/>
    <w:rsid w:val="00C366CF"/>
    <w:rsid w:val="00C37B27"/>
    <w:rsid w:val="00C47398"/>
    <w:rsid w:val="00C50586"/>
    <w:rsid w:val="00C55C48"/>
    <w:rsid w:val="00C56B8E"/>
    <w:rsid w:val="00C57EFC"/>
    <w:rsid w:val="00C666BF"/>
    <w:rsid w:val="00C704C3"/>
    <w:rsid w:val="00C71BE3"/>
    <w:rsid w:val="00C76303"/>
    <w:rsid w:val="00C76BCE"/>
    <w:rsid w:val="00C85F5E"/>
    <w:rsid w:val="00C92F83"/>
    <w:rsid w:val="00C95865"/>
    <w:rsid w:val="00CA121A"/>
    <w:rsid w:val="00CA4AF3"/>
    <w:rsid w:val="00CA4BE6"/>
    <w:rsid w:val="00CB3D2A"/>
    <w:rsid w:val="00CB53ED"/>
    <w:rsid w:val="00CB7306"/>
    <w:rsid w:val="00CD3B76"/>
    <w:rsid w:val="00CE093C"/>
    <w:rsid w:val="00CE4E76"/>
    <w:rsid w:val="00CE7C91"/>
    <w:rsid w:val="00CF2552"/>
    <w:rsid w:val="00CF26D1"/>
    <w:rsid w:val="00CF432B"/>
    <w:rsid w:val="00CF4550"/>
    <w:rsid w:val="00D0128E"/>
    <w:rsid w:val="00D0216B"/>
    <w:rsid w:val="00D03414"/>
    <w:rsid w:val="00D11B4A"/>
    <w:rsid w:val="00D274BD"/>
    <w:rsid w:val="00D37741"/>
    <w:rsid w:val="00D37992"/>
    <w:rsid w:val="00D4074B"/>
    <w:rsid w:val="00D440FC"/>
    <w:rsid w:val="00D529D0"/>
    <w:rsid w:val="00D54730"/>
    <w:rsid w:val="00D6346B"/>
    <w:rsid w:val="00D63D28"/>
    <w:rsid w:val="00D71514"/>
    <w:rsid w:val="00D76D78"/>
    <w:rsid w:val="00D808F5"/>
    <w:rsid w:val="00D928C1"/>
    <w:rsid w:val="00DA0C76"/>
    <w:rsid w:val="00DA44FA"/>
    <w:rsid w:val="00DB7554"/>
    <w:rsid w:val="00DD0CEB"/>
    <w:rsid w:val="00DD3463"/>
    <w:rsid w:val="00DE524E"/>
    <w:rsid w:val="00DF0AE8"/>
    <w:rsid w:val="00E03ED0"/>
    <w:rsid w:val="00E11DC8"/>
    <w:rsid w:val="00E15CAA"/>
    <w:rsid w:val="00E2141E"/>
    <w:rsid w:val="00E2194F"/>
    <w:rsid w:val="00E21976"/>
    <w:rsid w:val="00E23265"/>
    <w:rsid w:val="00E316CA"/>
    <w:rsid w:val="00E434B5"/>
    <w:rsid w:val="00E45801"/>
    <w:rsid w:val="00E51170"/>
    <w:rsid w:val="00E662B4"/>
    <w:rsid w:val="00E82325"/>
    <w:rsid w:val="00E848F0"/>
    <w:rsid w:val="00E93285"/>
    <w:rsid w:val="00E93B34"/>
    <w:rsid w:val="00E94929"/>
    <w:rsid w:val="00EB0D01"/>
    <w:rsid w:val="00EB2FD9"/>
    <w:rsid w:val="00EB4B67"/>
    <w:rsid w:val="00EB63A0"/>
    <w:rsid w:val="00EC6A6A"/>
    <w:rsid w:val="00EC791E"/>
    <w:rsid w:val="00EE0CDC"/>
    <w:rsid w:val="00EE1E55"/>
    <w:rsid w:val="00EF4186"/>
    <w:rsid w:val="00F00334"/>
    <w:rsid w:val="00F00575"/>
    <w:rsid w:val="00F00C38"/>
    <w:rsid w:val="00F11E03"/>
    <w:rsid w:val="00F4551A"/>
    <w:rsid w:val="00F45F5F"/>
    <w:rsid w:val="00F45FF7"/>
    <w:rsid w:val="00F46E17"/>
    <w:rsid w:val="00F50DE3"/>
    <w:rsid w:val="00F524E8"/>
    <w:rsid w:val="00F82AC4"/>
    <w:rsid w:val="00F85298"/>
    <w:rsid w:val="00F966D0"/>
    <w:rsid w:val="00FB2AEA"/>
    <w:rsid w:val="00FB3C25"/>
    <w:rsid w:val="00FB4C2B"/>
    <w:rsid w:val="00FD0845"/>
    <w:rsid w:val="00FD3AC9"/>
    <w:rsid w:val="00FF4BD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F62B9"/>
  <w15:docId w15:val="{AB070682-F76D-44A0-A1CA-EA3C73E7B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4">
    <w:name w:val="heading 4"/>
    <w:basedOn w:val="Normal"/>
    <w:link w:val="Titre4Car"/>
    <w:uiPriority w:val="9"/>
    <w:qFormat/>
    <w:rsid w:val="006E2F77"/>
    <w:pPr>
      <w:spacing w:before="100" w:beforeAutospacing="1" w:after="100" w:afterAutospacing="1" w:line="276" w:lineRule="auto"/>
      <w:outlineLvl w:val="3"/>
    </w:pPr>
    <w:rPr>
      <w:rFonts w:ascii="Times New Roman" w:eastAsia="Times New Roman" w:hAnsi="Times New Roman" w:cs="Times New Roman"/>
      <w:b/>
      <w:bCs/>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24C9B"/>
    <w:rPr>
      <w:color w:val="3F6EA1"/>
      <w:u w:val="single"/>
    </w:rPr>
  </w:style>
  <w:style w:type="character" w:styleId="Accentuation">
    <w:name w:val="Emphasis"/>
    <w:basedOn w:val="Policepardfaut"/>
    <w:uiPriority w:val="20"/>
    <w:qFormat/>
    <w:rsid w:val="00924C9B"/>
    <w:rPr>
      <w:i/>
      <w:iCs/>
    </w:rPr>
  </w:style>
  <w:style w:type="character" w:customStyle="1" w:styleId="rg1">
    <w:name w:val="rg1"/>
    <w:basedOn w:val="Policepardfaut"/>
    <w:rsid w:val="00924C9B"/>
    <w:rPr>
      <w:b/>
      <w:bCs/>
    </w:rPr>
  </w:style>
  <w:style w:type="paragraph" w:styleId="NormalWeb">
    <w:name w:val="Normal (Web)"/>
    <w:basedOn w:val="Normal"/>
    <w:uiPriority w:val="99"/>
    <w:semiHidden/>
    <w:unhideWhenUsed/>
    <w:rsid w:val="00924C9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itecrochet1">
    <w:name w:val="cite_crochet1"/>
    <w:basedOn w:val="Policepardfaut"/>
    <w:rsid w:val="00924C9B"/>
    <w:rPr>
      <w:vanish/>
      <w:webHidden w:val="0"/>
      <w:specVanish w:val="0"/>
    </w:rPr>
  </w:style>
  <w:style w:type="character" w:customStyle="1" w:styleId="mw-headline">
    <w:name w:val="mw-headline"/>
    <w:basedOn w:val="Policepardfaut"/>
    <w:rsid w:val="00924C9B"/>
  </w:style>
  <w:style w:type="character" w:customStyle="1" w:styleId="mw-editsection1">
    <w:name w:val="mw-editsection1"/>
    <w:basedOn w:val="Policepardfaut"/>
    <w:rsid w:val="00924C9B"/>
  </w:style>
  <w:style w:type="character" w:customStyle="1" w:styleId="mw-editsection-bracket">
    <w:name w:val="mw-editsection-bracket"/>
    <w:basedOn w:val="Policepardfaut"/>
    <w:rsid w:val="00924C9B"/>
  </w:style>
  <w:style w:type="character" w:customStyle="1" w:styleId="mw-editsection-divider1">
    <w:name w:val="mw-editsection-divider1"/>
    <w:basedOn w:val="Policepardfaut"/>
    <w:rsid w:val="00924C9B"/>
    <w:rPr>
      <w:color w:val="555555"/>
    </w:rPr>
  </w:style>
  <w:style w:type="character" w:styleId="lev">
    <w:name w:val="Strong"/>
    <w:basedOn w:val="Policepardfaut"/>
    <w:uiPriority w:val="22"/>
    <w:qFormat/>
    <w:rsid w:val="00924C9B"/>
    <w:rPr>
      <w:b/>
      <w:bCs/>
    </w:rPr>
  </w:style>
  <w:style w:type="character" w:customStyle="1" w:styleId="Titre4Car">
    <w:name w:val="Titre 4 Car"/>
    <w:basedOn w:val="Policepardfaut"/>
    <w:link w:val="Titre4"/>
    <w:uiPriority w:val="9"/>
    <w:rsid w:val="006E2F77"/>
    <w:rPr>
      <w:rFonts w:ascii="Times New Roman" w:eastAsia="Times New Roman" w:hAnsi="Times New Roman" w:cs="Times New Roman"/>
      <w:b/>
      <w:bCs/>
      <w:sz w:val="26"/>
      <w:szCs w:val="26"/>
      <w:lang w:eastAsia="fr-FR"/>
    </w:rPr>
  </w:style>
  <w:style w:type="character" w:customStyle="1" w:styleId="citation">
    <w:name w:val="citation"/>
    <w:basedOn w:val="Policepardfaut"/>
    <w:rsid w:val="006E2F77"/>
    <w:rPr>
      <w:color w:val="880099"/>
    </w:rPr>
  </w:style>
  <w:style w:type="character" w:styleId="Lienhypertextesuivivisit">
    <w:name w:val="FollowedHyperlink"/>
    <w:basedOn w:val="Policepardfaut"/>
    <w:uiPriority w:val="99"/>
    <w:semiHidden/>
    <w:unhideWhenUsed/>
    <w:rsid w:val="00364073"/>
    <w:rPr>
      <w:color w:val="954F72" w:themeColor="followedHyperlink"/>
      <w:u w:val="single"/>
    </w:rPr>
  </w:style>
  <w:style w:type="character" w:customStyle="1" w:styleId="hps">
    <w:name w:val="hps"/>
    <w:basedOn w:val="Policepardfaut"/>
    <w:rsid w:val="00CB53ED"/>
  </w:style>
  <w:style w:type="paragraph" w:styleId="Textedebulles">
    <w:name w:val="Balloon Text"/>
    <w:basedOn w:val="Normal"/>
    <w:link w:val="TextedebullesCar"/>
    <w:uiPriority w:val="99"/>
    <w:semiHidden/>
    <w:unhideWhenUsed/>
    <w:rsid w:val="006452E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52E8"/>
    <w:rPr>
      <w:rFonts w:ascii="Segoe UI" w:hAnsi="Segoe UI" w:cs="Segoe UI"/>
      <w:sz w:val="18"/>
      <w:szCs w:val="18"/>
    </w:rPr>
  </w:style>
  <w:style w:type="paragraph" w:styleId="En-tte">
    <w:name w:val="header"/>
    <w:basedOn w:val="Normal"/>
    <w:link w:val="En-tteCar"/>
    <w:uiPriority w:val="99"/>
    <w:unhideWhenUsed/>
    <w:rsid w:val="00155D3A"/>
    <w:pPr>
      <w:tabs>
        <w:tab w:val="center" w:pos="4536"/>
        <w:tab w:val="right" w:pos="9072"/>
      </w:tabs>
      <w:spacing w:after="0" w:line="240" w:lineRule="auto"/>
    </w:pPr>
  </w:style>
  <w:style w:type="character" w:customStyle="1" w:styleId="En-tteCar">
    <w:name w:val="En-tête Car"/>
    <w:basedOn w:val="Policepardfaut"/>
    <w:link w:val="En-tte"/>
    <w:uiPriority w:val="99"/>
    <w:rsid w:val="00155D3A"/>
  </w:style>
  <w:style w:type="paragraph" w:styleId="Pieddepage">
    <w:name w:val="footer"/>
    <w:basedOn w:val="Normal"/>
    <w:link w:val="PieddepageCar"/>
    <w:uiPriority w:val="99"/>
    <w:unhideWhenUsed/>
    <w:rsid w:val="00155D3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55D3A"/>
  </w:style>
  <w:style w:type="character" w:styleId="Numrodepage">
    <w:name w:val="page number"/>
    <w:basedOn w:val="Policepardfaut"/>
    <w:uiPriority w:val="99"/>
    <w:semiHidden/>
    <w:unhideWhenUsed/>
    <w:rsid w:val="00155D3A"/>
  </w:style>
  <w:style w:type="paragraph" w:styleId="Paragraphedeliste">
    <w:name w:val="List Paragraph"/>
    <w:basedOn w:val="Normal"/>
    <w:uiPriority w:val="34"/>
    <w:qFormat/>
    <w:rsid w:val="00C71BE3"/>
    <w:pPr>
      <w:ind w:left="720"/>
      <w:contextualSpacing/>
    </w:pPr>
  </w:style>
  <w:style w:type="paragraph" w:styleId="Corpsdetexte">
    <w:name w:val="Body Text"/>
    <w:basedOn w:val="Normal"/>
    <w:link w:val="CorpsdetexteCar"/>
    <w:uiPriority w:val="1"/>
    <w:qFormat/>
    <w:rsid w:val="00A5409A"/>
    <w:pPr>
      <w:widowControl w:val="0"/>
      <w:spacing w:after="0" w:line="240" w:lineRule="auto"/>
      <w:ind w:left="113"/>
    </w:pPr>
    <w:rPr>
      <w:rFonts w:ascii="Times New Roman" w:eastAsia="Times New Roman" w:hAnsi="Times New Roman"/>
      <w:sz w:val="24"/>
      <w:szCs w:val="24"/>
      <w:lang w:val="en-US"/>
    </w:rPr>
  </w:style>
  <w:style w:type="character" w:customStyle="1" w:styleId="CorpsdetexteCar">
    <w:name w:val="Corps de texte Car"/>
    <w:basedOn w:val="Policepardfaut"/>
    <w:link w:val="Corpsdetexte"/>
    <w:uiPriority w:val="1"/>
    <w:rsid w:val="00A5409A"/>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12414">
      <w:bodyDiv w:val="1"/>
      <w:marLeft w:val="0"/>
      <w:marRight w:val="0"/>
      <w:marTop w:val="0"/>
      <w:marBottom w:val="0"/>
      <w:divBdr>
        <w:top w:val="none" w:sz="0" w:space="0" w:color="auto"/>
        <w:left w:val="none" w:sz="0" w:space="0" w:color="auto"/>
        <w:bottom w:val="none" w:sz="0" w:space="0" w:color="auto"/>
        <w:right w:val="none" w:sz="0" w:space="0" w:color="auto"/>
      </w:divBdr>
      <w:divsChild>
        <w:div w:id="1666283472">
          <w:marLeft w:val="0"/>
          <w:marRight w:val="0"/>
          <w:marTop w:val="0"/>
          <w:marBottom w:val="0"/>
          <w:divBdr>
            <w:top w:val="none" w:sz="0" w:space="0" w:color="auto"/>
            <w:left w:val="none" w:sz="0" w:space="0" w:color="auto"/>
            <w:bottom w:val="none" w:sz="0" w:space="0" w:color="auto"/>
            <w:right w:val="none" w:sz="0" w:space="0" w:color="auto"/>
          </w:divBdr>
          <w:divsChild>
            <w:div w:id="97261405">
              <w:marLeft w:val="0"/>
              <w:marRight w:val="0"/>
              <w:marTop w:val="0"/>
              <w:marBottom w:val="0"/>
              <w:divBdr>
                <w:top w:val="none" w:sz="0" w:space="0" w:color="auto"/>
                <w:left w:val="none" w:sz="0" w:space="0" w:color="auto"/>
                <w:bottom w:val="none" w:sz="0" w:space="0" w:color="auto"/>
                <w:right w:val="none" w:sz="0" w:space="0" w:color="auto"/>
              </w:divBdr>
              <w:divsChild>
                <w:div w:id="128839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23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eric@poitiers.iae-france.f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atlas-afmi.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nagementinternational.c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ophie.nivoix@univ-poitiers.fr" TargetMode="External"/><Relationship Id="rId4" Type="http://schemas.openxmlformats.org/officeDocument/2006/relationships/webSettings" Target="webSettings.xml"/><Relationship Id="rId9" Type="http://schemas.openxmlformats.org/officeDocument/2006/relationships/hyperlink" Target="mailto:cmarcon@poitiers.iae-france.fr"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777</Words>
  <Characters>4275</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MILLIOT Eric</dc:creator>
  <cp:lastModifiedBy>MILLIOT Eric</cp:lastModifiedBy>
  <cp:revision>2</cp:revision>
  <cp:lastPrinted>2016-02-05T12:54:00Z</cp:lastPrinted>
  <dcterms:created xsi:type="dcterms:W3CDTF">2019-05-28T20:27:00Z</dcterms:created>
  <dcterms:modified xsi:type="dcterms:W3CDTF">2019-05-28T20:27:00Z</dcterms:modified>
</cp:coreProperties>
</file>